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5" w:rsidRDefault="004B32D5" w:rsidP="000B6D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Auskunft von </w:t>
      </w:r>
      <w:r w:rsidR="000B6DF0">
        <w:rPr>
          <w:rFonts w:ascii="Arial" w:hAnsi="Arial" w:cs="Arial"/>
        </w:rPr>
        <w:t>Menschen, die im pflegerischen Bereich tätig sind, scheint es, dass gläubige Menschen h</w:t>
      </w:r>
      <w:r>
        <w:rPr>
          <w:rFonts w:ascii="Arial" w:hAnsi="Arial" w:cs="Arial"/>
        </w:rPr>
        <w:t xml:space="preserve">insichtlich der psychischen Verarbeitung des Sterbens </w:t>
      </w:r>
      <w:r w:rsidR="000B6DF0">
        <w:rPr>
          <w:rFonts w:ascii="Arial" w:hAnsi="Arial" w:cs="Arial"/>
        </w:rPr>
        <w:t xml:space="preserve">die </w:t>
      </w:r>
      <w:r w:rsidR="00651C06">
        <w:rPr>
          <w:rFonts w:ascii="Arial" w:hAnsi="Arial" w:cs="Arial"/>
        </w:rPr>
        <w:t xml:space="preserve">letzte </w:t>
      </w:r>
      <w:r>
        <w:rPr>
          <w:rFonts w:ascii="Arial" w:hAnsi="Arial" w:cs="Arial"/>
        </w:rPr>
        <w:t xml:space="preserve">Phase „Zustimmung“ nach Frau Dr. Kübler-Ross </w:t>
      </w:r>
      <w:r w:rsidR="000B6DF0">
        <w:rPr>
          <w:rFonts w:ascii="Arial" w:hAnsi="Arial" w:cs="Arial"/>
        </w:rPr>
        <w:t xml:space="preserve">eher akzeptieren können </w:t>
      </w:r>
      <w:r>
        <w:rPr>
          <w:rFonts w:ascii="Arial" w:hAnsi="Arial" w:cs="Arial"/>
        </w:rPr>
        <w:t xml:space="preserve">als Menschen, die dem Glauben (sehr) kritisch gegenüberstehen. </w:t>
      </w:r>
      <w:r w:rsidR="00161E9A">
        <w:rPr>
          <w:rFonts w:ascii="Arial" w:hAnsi="Arial" w:cs="Arial"/>
        </w:rPr>
        <w:t>Liegt der Grund hierfür möglicherweise in unterschiedlichen Vorstellungen über ein „Danach“?</w:t>
      </w:r>
    </w:p>
    <w:p w:rsidR="00B82E36" w:rsidRDefault="000B6DF0" w:rsidP="000B6D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32D5" w:rsidRPr="004B32D5">
        <w:rPr>
          <w:rFonts w:ascii="Arial" w:hAnsi="Arial" w:cs="Arial"/>
        </w:rPr>
        <w:t>ie Frage</w:t>
      </w:r>
      <w:r>
        <w:rPr>
          <w:rFonts w:ascii="Arial" w:hAnsi="Arial" w:cs="Arial"/>
        </w:rPr>
        <w:t>: „W</w:t>
      </w:r>
      <w:r w:rsidR="004B32D5" w:rsidRPr="004B32D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kommt nach dem Tod?“</w:t>
      </w:r>
      <w:r w:rsidR="004B32D5" w:rsidRPr="004B32D5">
        <w:rPr>
          <w:rFonts w:ascii="Arial" w:hAnsi="Arial" w:cs="Arial"/>
        </w:rPr>
        <w:t xml:space="preserve"> gehört zu den menschlichen Grundfragen in allen Religionen</w:t>
      </w:r>
      <w:r w:rsidR="004B32D5">
        <w:rPr>
          <w:rFonts w:ascii="Arial" w:hAnsi="Arial" w:cs="Arial"/>
        </w:rPr>
        <w:t xml:space="preserve">. </w:t>
      </w:r>
      <w:r w:rsidR="004D1ECE">
        <w:rPr>
          <w:rFonts w:ascii="Arial" w:hAnsi="Arial" w:cs="Arial"/>
        </w:rPr>
        <w:t xml:space="preserve">Zu den zentralen Aussagen des Christentums zählt die Auferstehung Jesu Christi und damit </w:t>
      </w:r>
      <w:r w:rsidR="00FD6303">
        <w:rPr>
          <w:rFonts w:ascii="Arial" w:hAnsi="Arial" w:cs="Arial"/>
        </w:rPr>
        <w:t xml:space="preserve">die </w:t>
      </w:r>
      <w:r w:rsidR="004D1ECE">
        <w:rPr>
          <w:rFonts w:ascii="Arial" w:hAnsi="Arial" w:cs="Arial"/>
        </w:rPr>
        <w:t xml:space="preserve">Hoffnung </w:t>
      </w:r>
      <w:r w:rsidR="00FD6303">
        <w:rPr>
          <w:rFonts w:ascii="Arial" w:hAnsi="Arial" w:cs="Arial"/>
        </w:rPr>
        <w:t xml:space="preserve">und Zusage der Auferstehung </w:t>
      </w:r>
      <w:r w:rsidR="004D1ECE">
        <w:rPr>
          <w:rFonts w:ascii="Arial" w:hAnsi="Arial" w:cs="Arial"/>
        </w:rPr>
        <w:t>für alle Christen</w:t>
      </w:r>
      <w:r w:rsidR="004B32D5">
        <w:rPr>
          <w:rFonts w:ascii="Arial" w:hAnsi="Arial" w:cs="Arial"/>
        </w:rPr>
        <w:t>.</w:t>
      </w:r>
    </w:p>
    <w:p w:rsidR="00651C06" w:rsidRDefault="00651C06" w:rsidP="000B6D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D525D8" w:rsidRPr="00D525D8" w:rsidRDefault="00D525D8" w:rsidP="000B6D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D525D8">
        <w:rPr>
          <w:rFonts w:ascii="Arial" w:hAnsi="Arial" w:cs="Arial"/>
          <w:b/>
          <w:sz w:val="28"/>
          <w:szCs w:val="28"/>
        </w:rPr>
        <w:t>Biblische Aussagen:</w:t>
      </w:r>
    </w:p>
    <w:p w:rsidR="00161E9A" w:rsidRPr="004B32D5" w:rsidRDefault="00161E9A" w:rsidP="000B6D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284382" cy="2987749"/>
            <wp:effectExtent l="0" t="38100" r="0" b="60325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B32D5" w:rsidRPr="00651C06" w:rsidRDefault="000F2043" w:rsidP="000B6D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51C06">
        <w:rPr>
          <w:rFonts w:ascii="Arial" w:hAnsi="Arial" w:cs="Arial"/>
          <w:b/>
          <w:sz w:val="28"/>
          <w:szCs w:val="28"/>
        </w:rPr>
        <w:t>Arbeitsauftrag:</w:t>
      </w:r>
    </w:p>
    <w:p w:rsidR="000F2043" w:rsidRPr="00D525D8" w:rsidRDefault="000F2043" w:rsidP="00D525D8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D525D8">
        <w:rPr>
          <w:rFonts w:ascii="Arial" w:hAnsi="Arial" w:cs="Arial"/>
        </w:rPr>
        <w:t>Lesen Sie die angegebenen Bibelstellen.</w:t>
      </w:r>
    </w:p>
    <w:p w:rsidR="00361EA0" w:rsidRDefault="000F2043" w:rsidP="00361EA0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D525D8">
        <w:rPr>
          <w:rFonts w:ascii="Arial" w:hAnsi="Arial" w:cs="Arial"/>
        </w:rPr>
        <w:t>Stellen Sie die zentralen Auferstehungsaspekte der Bibelstellen in Stichworten zusammen.</w:t>
      </w:r>
      <w:r w:rsidR="008824E0">
        <w:rPr>
          <w:rFonts w:ascii="Arial" w:hAnsi="Arial" w:cs="Arial"/>
        </w:rPr>
        <w:t xml:space="preserve"> Nutzen Sie bitte die beigefügte Tabelle.</w:t>
      </w:r>
    </w:p>
    <w:p w:rsidR="0089383D" w:rsidRDefault="0089383D" w:rsidP="00361EA0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Schätzen Sie die Aspekte bezogen auf Ihre persönliche Vorstellung ein.</w:t>
      </w:r>
    </w:p>
    <w:p w:rsidR="008746D6" w:rsidRDefault="00361EA0" w:rsidP="00361EA0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651C06">
        <w:rPr>
          <w:rFonts w:ascii="Arial" w:hAnsi="Arial" w:cs="Arial"/>
        </w:rPr>
        <w:t>Welcher Aspekt kommt Ihrer Vorstellung am Nächsten?</w:t>
      </w:r>
    </w:p>
    <w:p w:rsidR="008746D6" w:rsidRDefault="008746D6" w:rsidP="008746D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Tabelle zur Auswertung der Arbeitsaufträge 1) – 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402"/>
      </w:tblGrid>
      <w:tr w:rsidR="008746D6" w:rsidTr="009D12B0">
        <w:tc>
          <w:tcPr>
            <w:tcW w:w="1668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Biblische Aussagen</w:t>
            </w:r>
          </w:p>
        </w:tc>
        <w:tc>
          <w:tcPr>
            <w:tcW w:w="4110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Aspekte in Stichworten</w:t>
            </w:r>
          </w:p>
        </w:tc>
        <w:tc>
          <w:tcPr>
            <w:tcW w:w="3402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Eigene Einschätzung:</w:t>
            </w:r>
          </w:p>
        </w:tc>
      </w:tr>
      <w:tr w:rsidR="008746D6" w:rsidTr="009D12B0">
        <w:tc>
          <w:tcPr>
            <w:tcW w:w="1668" w:type="dxa"/>
          </w:tcPr>
          <w:p w:rsidR="008746D6" w:rsidRDefault="008746D6" w:rsidP="009D12B0">
            <w:pPr>
              <w:pStyle w:val="Listenabsatz"/>
              <w:numPr>
                <w:ilvl w:val="0"/>
                <w:numId w:val="11"/>
              </w:numPr>
              <w:spacing w:before="120" w:after="120" w:line="360" w:lineRule="auto"/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 xml:space="preserve">Kor 15, </w:t>
            </w:r>
          </w:p>
          <w:p w:rsidR="008746D6" w:rsidRPr="00DD52DE" w:rsidRDefault="008746D6" w:rsidP="009D12B0">
            <w:pPr>
              <w:pStyle w:val="Listenabsatz"/>
              <w:spacing w:before="120" w:after="120"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>3 - 5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Pr="00DD52DE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52DE">
              <w:rPr>
                <w:rFonts w:ascii="Arial" w:hAnsi="Arial" w:cs="Arial"/>
                <w:sz w:val="28"/>
                <w:szCs w:val="28"/>
              </w:rPr>
              <w:t>Ps</w:t>
            </w:r>
            <w:proofErr w:type="spellEnd"/>
            <w:r w:rsidRPr="00DD52DE">
              <w:rPr>
                <w:rFonts w:ascii="Arial" w:hAnsi="Arial" w:cs="Arial"/>
                <w:sz w:val="28"/>
                <w:szCs w:val="28"/>
              </w:rPr>
              <w:t xml:space="preserve"> 23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Pr="00DD52DE" w:rsidRDefault="008746D6" w:rsidP="009D12B0">
            <w:pPr>
              <w:pStyle w:val="Listenabsatz"/>
              <w:numPr>
                <w:ilvl w:val="0"/>
                <w:numId w:val="12"/>
              </w:numPr>
              <w:spacing w:before="120" w:after="120" w:line="360" w:lineRule="auto"/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>Kor 15, 12 - 20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Pr="00DD52DE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52DE">
              <w:rPr>
                <w:rFonts w:ascii="Arial" w:hAnsi="Arial" w:cs="Arial"/>
                <w:sz w:val="28"/>
                <w:szCs w:val="28"/>
              </w:rPr>
              <w:t>Joh</w:t>
            </w:r>
            <w:proofErr w:type="spellEnd"/>
            <w:r w:rsidRPr="00DD52DE">
              <w:rPr>
                <w:rFonts w:ascii="Arial" w:hAnsi="Arial" w:cs="Arial"/>
                <w:sz w:val="28"/>
                <w:szCs w:val="28"/>
              </w:rPr>
              <w:t xml:space="preserve"> 11, </w:t>
            </w:r>
          </w:p>
          <w:p w:rsidR="008746D6" w:rsidRPr="00DD52DE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 xml:space="preserve">   25 - 26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Pr="00DD52DE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>Mt. 28, 6a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Pr="00DD52DE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52DE">
              <w:rPr>
                <w:rFonts w:ascii="Arial" w:hAnsi="Arial" w:cs="Arial"/>
                <w:sz w:val="28"/>
                <w:szCs w:val="28"/>
              </w:rPr>
              <w:t>Joh</w:t>
            </w:r>
            <w:proofErr w:type="spellEnd"/>
            <w:r w:rsidRPr="00DD52DE">
              <w:rPr>
                <w:rFonts w:ascii="Arial" w:hAnsi="Arial" w:cs="Arial"/>
                <w:sz w:val="28"/>
                <w:szCs w:val="28"/>
              </w:rPr>
              <w:t xml:space="preserve"> 14, </w:t>
            </w:r>
          </w:p>
          <w:p w:rsidR="008746D6" w:rsidRPr="00DD52DE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 xml:space="preserve">    1 - 4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Pr="00DD52DE" w:rsidRDefault="008746D6" w:rsidP="009D12B0">
            <w:pPr>
              <w:pStyle w:val="Listenabsatz"/>
              <w:numPr>
                <w:ilvl w:val="0"/>
                <w:numId w:val="13"/>
              </w:numPr>
              <w:spacing w:before="120" w:after="120" w:line="360" w:lineRule="auto"/>
              <w:ind w:left="284" w:hanging="284"/>
              <w:rPr>
                <w:rFonts w:ascii="Arial" w:hAnsi="Arial" w:cs="Arial"/>
                <w:sz w:val="28"/>
                <w:szCs w:val="28"/>
              </w:rPr>
            </w:pPr>
            <w:r w:rsidRPr="00DD52DE">
              <w:rPr>
                <w:rFonts w:ascii="Arial" w:hAnsi="Arial" w:cs="Arial"/>
                <w:sz w:val="28"/>
                <w:szCs w:val="28"/>
              </w:rPr>
              <w:t>Kor 15, 42 - 44</w:t>
            </w:r>
          </w:p>
        </w:tc>
        <w:tc>
          <w:tcPr>
            <w:tcW w:w="4110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746D6" w:rsidRPr="0089383D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8E00F0" w:rsidRDefault="00361EA0" w:rsidP="008E00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Religiöse und weltanschauliche </w:t>
      </w:r>
      <w:r w:rsidR="008E00F0" w:rsidRPr="008E00F0">
        <w:rPr>
          <w:rFonts w:ascii="Arial" w:hAnsi="Arial" w:cs="Arial"/>
          <w:b/>
          <w:sz w:val="28"/>
          <w:szCs w:val="28"/>
        </w:rPr>
        <w:t>Aussagen: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E00F0">
        <w:rPr>
          <w:rFonts w:ascii="Arial" w:hAnsi="Arial" w:cs="Arial"/>
          <w:b/>
          <w:sz w:val="24"/>
          <w:szCs w:val="24"/>
        </w:rPr>
        <w:t xml:space="preserve">über </w:t>
      </w:r>
      <w:proofErr w:type="spellStart"/>
      <w:r w:rsidRPr="008E00F0">
        <w:rPr>
          <w:rFonts w:ascii="Arial" w:hAnsi="Arial" w:cs="Arial"/>
          <w:b/>
          <w:sz w:val="24"/>
          <w:szCs w:val="24"/>
        </w:rPr>
        <w:t>auferstehung</w:t>
      </w:r>
      <w:proofErr w:type="spellEnd"/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fragen mich nach der </w:t>
      </w:r>
      <w:proofErr w:type="spellStart"/>
      <w:r>
        <w:rPr>
          <w:rFonts w:ascii="Arial" w:hAnsi="Arial" w:cs="Arial"/>
        </w:rPr>
        <w:t>auferstehung</w:t>
      </w:r>
      <w:proofErr w:type="spellEnd"/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sicher </w:t>
      </w:r>
      <w:proofErr w:type="spellStart"/>
      <w:r>
        <w:rPr>
          <w:rFonts w:ascii="Arial" w:hAnsi="Arial" w:cs="Arial"/>
        </w:rPr>
        <w:t>sicher</w:t>
      </w:r>
      <w:proofErr w:type="spellEnd"/>
      <w:r>
        <w:rPr>
          <w:rFonts w:ascii="Arial" w:hAnsi="Arial" w:cs="Arial"/>
        </w:rPr>
        <w:t xml:space="preserve"> gehört hab ich davon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dass ein </w:t>
      </w:r>
      <w:proofErr w:type="spellStart"/>
      <w:r>
        <w:rPr>
          <w:rFonts w:ascii="Arial" w:hAnsi="Arial" w:cs="Arial"/>
        </w:rPr>
        <w:t>mensch</w:t>
      </w:r>
      <w:proofErr w:type="spellEnd"/>
      <w:r>
        <w:rPr>
          <w:rFonts w:ascii="Arial" w:hAnsi="Arial" w:cs="Arial"/>
        </w:rPr>
        <w:t xml:space="preserve"> dem </w:t>
      </w:r>
      <w:proofErr w:type="spellStart"/>
      <w:r>
        <w:rPr>
          <w:rFonts w:ascii="Arial" w:hAnsi="Arial" w:cs="Arial"/>
        </w:rPr>
        <w:t>tod</w:t>
      </w:r>
      <w:proofErr w:type="spellEnd"/>
      <w:r>
        <w:rPr>
          <w:rFonts w:ascii="Arial" w:hAnsi="Arial" w:cs="Arial"/>
        </w:rPr>
        <w:t xml:space="preserve"> nicht mehr entgegenrast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dass der </w:t>
      </w:r>
      <w:proofErr w:type="spellStart"/>
      <w:r>
        <w:rPr>
          <w:rFonts w:ascii="Arial" w:hAnsi="Arial" w:cs="Arial"/>
        </w:rPr>
        <w:t>tod</w:t>
      </w:r>
      <w:proofErr w:type="spellEnd"/>
      <w:r>
        <w:rPr>
          <w:rFonts w:ascii="Arial" w:hAnsi="Arial" w:cs="Arial"/>
        </w:rPr>
        <w:t xml:space="preserve"> hinter einem sein kann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weil vor einem die liebe ist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dass die angst hinter einem sein kann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angst verlassen zu bleiben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weil man selbst – gehört hab ich davon –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 ganz wird dass nichts da ist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das fortgehen könnte für immer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Ach fragt nicht nach der </w:t>
      </w:r>
      <w:proofErr w:type="spellStart"/>
      <w:r>
        <w:rPr>
          <w:rFonts w:ascii="Arial" w:hAnsi="Arial" w:cs="Arial"/>
        </w:rPr>
        <w:t>auferstehung</w:t>
      </w:r>
      <w:proofErr w:type="spellEnd"/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proofErr w:type="spellStart"/>
      <w:r>
        <w:rPr>
          <w:rFonts w:ascii="Arial" w:hAnsi="Arial" w:cs="Arial"/>
        </w:rPr>
        <w:t>märchen</w:t>
      </w:r>
      <w:proofErr w:type="spellEnd"/>
      <w:r>
        <w:rPr>
          <w:rFonts w:ascii="Arial" w:hAnsi="Arial" w:cs="Arial"/>
        </w:rPr>
        <w:t xml:space="preserve"> aus uralten </w:t>
      </w:r>
      <w:proofErr w:type="spellStart"/>
      <w:r>
        <w:rPr>
          <w:rFonts w:ascii="Arial" w:hAnsi="Arial" w:cs="Arial"/>
        </w:rPr>
        <w:t>zeiten</w:t>
      </w:r>
      <w:proofErr w:type="spellEnd"/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das kommt dir schnell aus dem sinn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ich höre denen zu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mich austrocknen und kleinmachen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ich richte mich ein</w: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die langsame </w:t>
      </w:r>
      <w:proofErr w:type="spellStart"/>
      <w:r>
        <w:rPr>
          <w:rFonts w:ascii="Arial" w:hAnsi="Arial" w:cs="Arial"/>
        </w:rPr>
        <w:t>gewöhnung</w:t>
      </w:r>
      <w:proofErr w:type="spellEnd"/>
      <w:r>
        <w:rPr>
          <w:rFonts w:ascii="Arial" w:hAnsi="Arial" w:cs="Arial"/>
        </w:rPr>
        <w:t xml:space="preserve"> ans </w:t>
      </w:r>
      <w:proofErr w:type="spellStart"/>
      <w:r>
        <w:rPr>
          <w:rFonts w:ascii="Arial" w:hAnsi="Arial" w:cs="Arial"/>
        </w:rPr>
        <w:t>totsein</w:t>
      </w:r>
      <w:proofErr w:type="spellEnd"/>
    </w:p>
    <w:p w:rsidR="008E00F0" w:rsidRDefault="00651C06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E82F" wp14:editId="2FF518D5">
                <wp:simplePos x="0" y="0"/>
                <wp:positionH relativeFrom="column">
                  <wp:posOffset>3405756</wp:posOffset>
                </wp:positionH>
                <wp:positionV relativeFrom="paragraph">
                  <wp:posOffset>4873</wp:posOffset>
                </wp:positionV>
                <wp:extent cx="2891790" cy="1148317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14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06" w:rsidRDefault="00651C06" w:rsidP="00651C06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Ach frag du mich nach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auferstehung</w:t>
                            </w:r>
                            <w:proofErr w:type="spellEnd"/>
                          </w:p>
                          <w:p w:rsidR="00651C06" w:rsidRDefault="00651C06" w:rsidP="00651C06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 hör nicht auf mich zu fragen</w:t>
                            </w:r>
                          </w:p>
                          <w:p w:rsidR="00651C06" w:rsidRDefault="00651C06" w:rsidP="00651C0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Quelle: Sölle, Dorothee: Fliegen lernen. Gedichte,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Fietkau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Berlin 1979, S. 21</w:t>
                            </w:r>
                          </w:p>
                          <w:p w:rsidR="00736E3A" w:rsidRDefault="0073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8.15pt;margin-top:.4pt;width:227.7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" fillcolor="white [3201]" stroked="f" strokeweight=".5pt">
                <v:textbox>
                  <w:txbxContent>
                    <w:p w:rsidR="00651C06" w:rsidRDefault="00651C06" w:rsidP="00651C06">
                      <w:pPr>
                        <w:spacing w:before="120" w:after="12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Ach frag du mich nach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auferstehung</w:t>
                      </w:r>
                      <w:proofErr w:type="spellEnd"/>
                    </w:p>
                    <w:p w:rsidR="00651C06" w:rsidRDefault="00651C06" w:rsidP="00651C06">
                      <w:pPr>
                        <w:spacing w:before="120" w:after="12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 hör nicht auf mich zu fragen</w:t>
                      </w:r>
                    </w:p>
                    <w:p w:rsidR="00651C06" w:rsidRDefault="00651C06" w:rsidP="00651C06">
                      <w:pPr>
                        <w:spacing w:before="120" w:after="12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Quelle: Sölle, Dorothee: Fliegen lernen. Gedichte,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Fietkau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Berlin 1979, S. 21</w:t>
                      </w:r>
                    </w:p>
                    <w:p w:rsidR="00736E3A" w:rsidRDefault="00736E3A"/>
                  </w:txbxContent>
                </v:textbox>
              </v:shape>
            </w:pict>
          </mc:Fallback>
        </mc:AlternateContent>
      </w:r>
      <w:r w:rsidR="008E00F0">
        <w:rPr>
          <w:rFonts w:ascii="Arial" w:hAnsi="Arial" w:cs="Arial"/>
        </w:rPr>
        <w:t xml:space="preserve">in der geheizten </w:t>
      </w:r>
      <w:proofErr w:type="spellStart"/>
      <w:r w:rsidR="008E00F0">
        <w:rPr>
          <w:rFonts w:ascii="Arial" w:hAnsi="Arial" w:cs="Arial"/>
        </w:rPr>
        <w:t>wohnung</w:t>
      </w:r>
      <w:proofErr w:type="spellEnd"/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großen stein vor der </w:t>
      </w:r>
      <w:proofErr w:type="spellStart"/>
      <w:r>
        <w:rPr>
          <w:rFonts w:ascii="Arial" w:hAnsi="Arial" w:cs="Arial"/>
        </w:rPr>
        <w:t>tür</w:t>
      </w:r>
      <w:proofErr w:type="spellEnd"/>
    </w:p>
    <w:p w:rsidR="00736E3A" w:rsidRDefault="00736E3A" w:rsidP="008E00F0">
      <w:pPr>
        <w:spacing w:before="120" w:after="120" w:line="360" w:lineRule="auto"/>
        <w:rPr>
          <w:rFonts w:ascii="Arial" w:hAnsi="Arial" w:cs="Arial"/>
        </w:rPr>
      </w:pPr>
    </w:p>
    <w:p w:rsidR="00736E3A" w:rsidRDefault="00736E3A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7EB5" wp14:editId="1A1FC84A">
                <wp:simplePos x="0" y="0"/>
                <wp:positionH relativeFrom="column">
                  <wp:posOffset>-49825</wp:posOffset>
                </wp:positionH>
                <wp:positionV relativeFrom="paragraph">
                  <wp:posOffset>201959</wp:posOffset>
                </wp:positionV>
                <wp:extent cx="6230679" cy="563525"/>
                <wp:effectExtent l="0" t="0" r="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79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E3A" w:rsidRPr="006C5122" w:rsidRDefault="00736E3A" w:rsidP="00736E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(Info: </w:t>
                            </w:r>
                            <w:r w:rsidRPr="006C51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Dorothee </w:t>
                            </w:r>
                            <w:proofErr w:type="spellStart"/>
                            <w:r w:rsidRPr="006C51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Steffensky</w:t>
                            </w:r>
                            <w:proofErr w:type="spellEnd"/>
                            <w:r w:rsidRPr="006C51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-Sölle</w:t>
                            </w:r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(* </w:t>
                            </w:r>
                            <w:hyperlink r:id="rId14" w:tooltip="30. September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30. September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tooltip="1929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1929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hyperlink r:id="rId16" w:tooltip="Köln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Köln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† </w:t>
                            </w:r>
                            <w:hyperlink r:id="rId17" w:tooltip="27. April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27. April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tooltip="2003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2003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hyperlink r:id="rId19" w:tooltip="Göppingen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Göppingen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geb. </w:t>
                            </w:r>
                            <w:proofErr w:type="spellStart"/>
                            <w:r w:rsidRPr="006C512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Nipperdey</w:t>
                            </w:r>
                            <w:proofErr w:type="spellEnd"/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), </w:t>
                            </w:r>
                            <w:hyperlink r:id="rId20" w:tooltip="Deutschland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deutsche</w:t>
                              </w:r>
                            </w:hyperlink>
                            <w:r w:rsidR="006C512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,</w:t>
                            </w:r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tooltip="Protestantismus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evangelische</w:t>
                              </w:r>
                            </w:hyperlink>
                            <w:r w:rsidR="006C512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,</w:t>
                            </w:r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2" w:tooltip="Feministische Theologie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feministische </w:t>
                              </w:r>
                              <w:proofErr w:type="spellStart"/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Theologin</w:t>
                              </w:r>
                              <w:proofErr w:type="spellEnd"/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hyperlink r:id="rId23" w:tooltip="Pazifismus" w:history="1">
                              <w:r w:rsidRPr="006C51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Pazifistin</w:t>
                              </w:r>
                            </w:hyperlink>
                            <w:r w:rsidRPr="006C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Als  theologische Schriftstellerin und Rednerin war sie weltweit bekannt und umstritten.)</w:t>
                            </w:r>
                          </w:p>
                          <w:p w:rsidR="00736E3A" w:rsidRDefault="00736E3A" w:rsidP="00736E3A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36E3A" w:rsidRDefault="0073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3.9pt;margin-top:15.9pt;width:490.6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kejgIAAJEFAAAOAAAAZHJzL2Uyb0RvYy54bWysVE1vGyEQvVfqf0Dcm7U3sd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" fillcolor="white [3201]" stroked="f" strokeweight=".5pt">
                <v:textbox>
                  <w:txbxContent>
                    <w:p w:rsidR="00736E3A" w:rsidRPr="006C5122" w:rsidRDefault="00736E3A" w:rsidP="00736E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(Info: </w:t>
                      </w:r>
                      <w:r w:rsidRPr="006C51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Dorothee </w:t>
                      </w:r>
                      <w:proofErr w:type="spellStart"/>
                      <w:r w:rsidRPr="006C51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Steffensky</w:t>
                      </w:r>
                      <w:proofErr w:type="spellEnd"/>
                      <w:r w:rsidRPr="006C51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-Sölle</w:t>
                      </w:r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(* </w:t>
                      </w:r>
                      <w:hyperlink r:id="rId24" w:tooltip="30. September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30. September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25" w:tooltip="1929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1929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</w:t>
                      </w:r>
                      <w:hyperlink r:id="rId26" w:tooltip="Köln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Köln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† </w:t>
                      </w:r>
                      <w:hyperlink r:id="rId27" w:tooltip="27. April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27. April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28" w:tooltip="2003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2003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</w:t>
                      </w:r>
                      <w:hyperlink r:id="rId29" w:tooltip="Göppingen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Göppingen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geb. </w:t>
                      </w:r>
                      <w:proofErr w:type="spellStart"/>
                      <w:r w:rsidRPr="006C512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Nipperdey</w:t>
                      </w:r>
                      <w:proofErr w:type="spellEnd"/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), </w:t>
                      </w:r>
                      <w:hyperlink r:id="rId30" w:tooltip="Deutschland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deutsche</w:t>
                        </w:r>
                      </w:hyperlink>
                      <w:r w:rsidR="006C5122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,</w:t>
                      </w:r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31" w:tooltip="Protestantismus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evangelische</w:t>
                        </w:r>
                      </w:hyperlink>
                      <w:r w:rsidR="006C5122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,</w:t>
                      </w:r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32" w:tooltip="Feministische Theologie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feministische </w:t>
                        </w:r>
                        <w:proofErr w:type="spellStart"/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Theologin</w:t>
                        </w:r>
                        <w:proofErr w:type="spellEnd"/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und </w:t>
                      </w:r>
                      <w:hyperlink r:id="rId33" w:tooltip="Pazifismus" w:history="1">
                        <w:r w:rsidRPr="006C512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Pazifistin</w:t>
                        </w:r>
                      </w:hyperlink>
                      <w:r w:rsidRPr="006C5122">
                        <w:rPr>
                          <w:rFonts w:ascii="Arial" w:hAnsi="Arial" w:cs="Arial"/>
                          <w:sz w:val="18"/>
                          <w:szCs w:val="18"/>
                        </w:rPr>
                        <w:t>. Als  theologische Schriftstellerin und Rednerin war sie weltweit bekannt und umstritten.)</w:t>
                      </w:r>
                    </w:p>
                    <w:p w:rsidR="00736E3A" w:rsidRDefault="00736E3A" w:rsidP="00736E3A">
                      <w:pPr>
                        <w:spacing w:before="120" w:after="120"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736E3A" w:rsidRDefault="00736E3A"/>
                  </w:txbxContent>
                </v:textbox>
              </v:shape>
            </w:pict>
          </mc:Fallback>
        </mc:AlternateContent>
      </w:r>
    </w:p>
    <w:p w:rsidR="008E00F0" w:rsidRDefault="008E00F0" w:rsidP="008E00F0">
      <w:pPr>
        <w:spacing w:before="120" w:after="120" w:line="360" w:lineRule="auto"/>
        <w:rPr>
          <w:rFonts w:ascii="Arial" w:hAnsi="Arial" w:cs="Arial"/>
        </w:rPr>
      </w:pPr>
    </w:p>
    <w:p w:rsidR="00651C06" w:rsidRDefault="00651C06" w:rsidP="008E00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Auferstehung jetzt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fragt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wie ist</w:t>
      </w:r>
      <w:r w:rsidR="00736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auferstehung</w:t>
      </w:r>
      <w:proofErr w:type="spellEnd"/>
      <w:r>
        <w:rPr>
          <w:rFonts w:ascii="Arial" w:hAnsi="Arial" w:cs="Arial"/>
        </w:rPr>
        <w:t xml:space="preserve"> der toten?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ich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 xml:space="preserve"> es nicht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fragt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wann ist</w:t>
      </w:r>
      <w:r w:rsidR="00736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auferstehung</w:t>
      </w:r>
      <w:proofErr w:type="spellEnd"/>
      <w:r>
        <w:rPr>
          <w:rFonts w:ascii="Arial" w:hAnsi="Arial" w:cs="Arial"/>
        </w:rPr>
        <w:t xml:space="preserve"> der toten?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ich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 xml:space="preserve"> es nicht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fragt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gibt</w:t>
      </w:r>
      <w:r w:rsidR="00736E3A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736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auferstehung</w:t>
      </w:r>
      <w:proofErr w:type="spellEnd"/>
      <w:r>
        <w:rPr>
          <w:rFonts w:ascii="Arial" w:hAnsi="Arial" w:cs="Arial"/>
        </w:rPr>
        <w:t xml:space="preserve"> der toten?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ich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 xml:space="preserve"> es nicht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fragt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gibt</w:t>
      </w:r>
      <w:r w:rsidR="00736E3A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736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keine </w:t>
      </w:r>
      <w:proofErr w:type="spellStart"/>
      <w:r>
        <w:rPr>
          <w:rFonts w:ascii="Arial" w:hAnsi="Arial" w:cs="Arial"/>
        </w:rPr>
        <w:t>auferstehung</w:t>
      </w:r>
      <w:proofErr w:type="spellEnd"/>
      <w:r>
        <w:rPr>
          <w:rFonts w:ascii="Arial" w:hAnsi="Arial" w:cs="Arial"/>
        </w:rPr>
        <w:t xml:space="preserve"> der toten?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ich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 xml:space="preserve"> es nicht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proofErr w:type="spellStart"/>
      <w:r>
        <w:rPr>
          <w:rFonts w:ascii="Arial" w:hAnsi="Arial" w:cs="Arial"/>
        </w:rPr>
        <w:t>weiss</w:t>
      </w:r>
      <w:proofErr w:type="spellEnd"/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nur</w:t>
      </w:r>
      <w:r w:rsidR="00736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wonach ihr nicht fragt: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die </w:t>
      </w:r>
      <w:proofErr w:type="spellStart"/>
      <w:r>
        <w:rPr>
          <w:rFonts w:ascii="Arial" w:hAnsi="Arial" w:cs="Arial"/>
        </w:rPr>
        <w:t>auferstehung</w:t>
      </w:r>
      <w:proofErr w:type="spellEnd"/>
      <w:r>
        <w:rPr>
          <w:rFonts w:ascii="Arial" w:hAnsi="Arial" w:cs="Arial"/>
        </w:rPr>
        <w:t xml:space="preserve"> derer die leben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proofErr w:type="spellStart"/>
      <w:r>
        <w:rPr>
          <w:rFonts w:ascii="Arial" w:hAnsi="Arial" w:cs="Arial"/>
        </w:rPr>
        <w:t>weiss</w:t>
      </w:r>
      <w:proofErr w:type="spellEnd"/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nur</w:t>
      </w:r>
      <w:r w:rsidR="00736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wozu Er uns ruft: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zur </w:t>
      </w:r>
      <w:proofErr w:type="spellStart"/>
      <w:r>
        <w:rPr>
          <w:rFonts w:ascii="Arial" w:hAnsi="Arial" w:cs="Arial"/>
        </w:rPr>
        <w:t>auferstehung</w:t>
      </w:r>
      <w:proofErr w:type="spellEnd"/>
      <w:r>
        <w:rPr>
          <w:rFonts w:ascii="Arial" w:hAnsi="Arial" w:cs="Arial"/>
        </w:rPr>
        <w:t xml:space="preserve"> heute und jetzt</w:t>
      </w:r>
    </w:p>
    <w:p w:rsidR="00651C06" w:rsidRDefault="00651C06" w:rsidP="00651C06">
      <w:pPr>
        <w:spacing w:before="120" w:after="120" w:line="240" w:lineRule="auto"/>
        <w:rPr>
          <w:rFonts w:ascii="Arial" w:hAnsi="Arial" w:cs="Arial"/>
        </w:rPr>
      </w:pPr>
    </w:p>
    <w:p w:rsidR="00651C06" w:rsidRPr="008746D6" w:rsidRDefault="00736E3A" w:rsidP="00651C06">
      <w:pPr>
        <w:spacing w:before="120" w:after="120" w:line="360" w:lineRule="auto"/>
        <w:rPr>
          <w:rFonts w:ascii="Arial" w:hAnsi="Arial" w:cs="Arial"/>
          <w:i/>
          <w:sz w:val="18"/>
          <w:szCs w:val="18"/>
        </w:rPr>
      </w:pPr>
      <w:r w:rsidRPr="008746D6">
        <w:rPr>
          <w:rFonts w:ascii="Arial" w:hAnsi="Arial" w:cs="Arial"/>
          <w:i/>
          <w:sz w:val="18"/>
          <w:szCs w:val="18"/>
        </w:rPr>
        <w:t>Quelle: Marti, Kurt: Leichenreden, Neuwied, Berlin, 1. Aufl. 1969</w:t>
      </w:r>
    </w:p>
    <w:p w:rsidR="00651C06" w:rsidRPr="006C5122" w:rsidRDefault="00736E3A" w:rsidP="008E00F0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6C5122">
        <w:rPr>
          <w:rFonts w:ascii="Arial" w:hAnsi="Arial" w:cs="Arial"/>
          <w:sz w:val="18"/>
          <w:szCs w:val="18"/>
        </w:rPr>
        <w:t xml:space="preserve">(Info: </w:t>
      </w:r>
      <w:r w:rsidRPr="006C5122">
        <w:rPr>
          <w:rFonts w:ascii="Arial" w:hAnsi="Arial" w:cs="Arial"/>
          <w:b/>
          <w:bCs/>
          <w:sz w:val="18"/>
          <w:szCs w:val="18"/>
        </w:rPr>
        <w:t>Kurt Marti</w:t>
      </w:r>
      <w:r w:rsidRPr="006C5122">
        <w:rPr>
          <w:rFonts w:ascii="Arial" w:hAnsi="Arial" w:cs="Arial"/>
          <w:sz w:val="18"/>
          <w:szCs w:val="18"/>
        </w:rPr>
        <w:t xml:space="preserve"> (* </w:t>
      </w:r>
      <w:hyperlink r:id="rId34" w:tooltip="31. Januar" w:history="1">
        <w:r w:rsidRPr="006C512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31. Januar</w:t>
        </w:r>
      </w:hyperlink>
      <w:r w:rsidRPr="006C5122">
        <w:rPr>
          <w:rFonts w:ascii="Arial" w:hAnsi="Arial" w:cs="Arial"/>
          <w:sz w:val="18"/>
          <w:szCs w:val="18"/>
        </w:rPr>
        <w:t xml:space="preserve"> </w:t>
      </w:r>
      <w:hyperlink r:id="rId35" w:tooltip="1921" w:history="1">
        <w:r w:rsidRPr="006C512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1921</w:t>
        </w:r>
      </w:hyperlink>
      <w:r w:rsidRPr="006C5122">
        <w:rPr>
          <w:rFonts w:ascii="Arial" w:hAnsi="Arial" w:cs="Arial"/>
          <w:sz w:val="18"/>
          <w:szCs w:val="18"/>
        </w:rPr>
        <w:t xml:space="preserve"> in </w:t>
      </w:r>
      <w:hyperlink r:id="rId36" w:tooltip="Bern" w:history="1">
        <w:r w:rsidRPr="006C512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Bern</w:t>
        </w:r>
      </w:hyperlink>
      <w:r w:rsidRPr="006C5122">
        <w:rPr>
          <w:rFonts w:ascii="Arial" w:hAnsi="Arial" w:cs="Arial"/>
          <w:sz w:val="18"/>
          <w:szCs w:val="18"/>
        </w:rPr>
        <w:t xml:space="preserve">) ist ein </w:t>
      </w:r>
      <w:hyperlink r:id="rId37" w:tooltip="Schweiz" w:history="1">
        <w:r w:rsidRPr="006C512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Schweizer</w:t>
        </w:r>
      </w:hyperlink>
      <w:r w:rsidRPr="006C5122">
        <w:rPr>
          <w:rFonts w:ascii="Arial" w:hAnsi="Arial" w:cs="Arial"/>
          <w:sz w:val="18"/>
          <w:szCs w:val="18"/>
        </w:rPr>
        <w:t xml:space="preserve"> </w:t>
      </w:r>
      <w:hyperlink r:id="rId38" w:tooltip="Pfarrer" w:history="1">
        <w:r w:rsidRPr="006C512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Pfarrer</w:t>
        </w:r>
      </w:hyperlink>
      <w:r w:rsidRPr="006C5122">
        <w:rPr>
          <w:rFonts w:ascii="Arial" w:hAnsi="Arial" w:cs="Arial"/>
          <w:sz w:val="18"/>
          <w:szCs w:val="18"/>
        </w:rPr>
        <w:t xml:space="preserve"> und </w:t>
      </w:r>
      <w:hyperlink r:id="rId39" w:tooltip="Schriftsteller" w:history="1">
        <w:r w:rsidRPr="006C512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Schriftsteller</w:t>
        </w:r>
      </w:hyperlink>
      <w:r w:rsidRPr="006C5122">
        <w:rPr>
          <w:rFonts w:ascii="Arial" w:hAnsi="Arial" w:cs="Arial"/>
          <w:sz w:val="18"/>
          <w:szCs w:val="18"/>
        </w:rPr>
        <w:t>)</w:t>
      </w:r>
    </w:p>
    <w:p w:rsidR="00651C06" w:rsidRDefault="00651C06" w:rsidP="008E00F0">
      <w:pPr>
        <w:spacing w:before="120" w:after="120" w:line="360" w:lineRule="auto"/>
        <w:rPr>
          <w:rFonts w:ascii="Arial" w:hAnsi="Arial" w:cs="Arial"/>
          <w:i/>
          <w:sz w:val="18"/>
          <w:szCs w:val="18"/>
        </w:rPr>
      </w:pPr>
    </w:p>
    <w:p w:rsidR="00651C06" w:rsidRDefault="00651C06" w:rsidP="008E00F0">
      <w:pPr>
        <w:spacing w:before="120" w:after="120" w:line="360" w:lineRule="auto"/>
        <w:rPr>
          <w:rFonts w:ascii="Arial" w:hAnsi="Arial" w:cs="Arial"/>
          <w:i/>
          <w:sz w:val="18"/>
          <w:szCs w:val="18"/>
        </w:rPr>
      </w:pPr>
    </w:p>
    <w:p w:rsidR="008E00F0" w:rsidRPr="00F06909" w:rsidRDefault="00F06909" w:rsidP="008E00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06909">
        <w:rPr>
          <w:rFonts w:ascii="Arial" w:hAnsi="Arial" w:cs="Arial"/>
          <w:b/>
          <w:sz w:val="24"/>
          <w:szCs w:val="24"/>
        </w:rPr>
        <w:lastRenderedPageBreak/>
        <w:t>Wer hätte das gedacht</w:t>
      </w:r>
      <w:r w:rsidR="008746D6">
        <w:rPr>
          <w:rFonts w:ascii="Arial" w:hAnsi="Arial" w:cs="Arial"/>
          <w:b/>
          <w:sz w:val="24"/>
          <w:szCs w:val="24"/>
        </w:rPr>
        <w:t xml:space="preserve"> </w:t>
      </w:r>
      <w:r w:rsidRPr="00F06909">
        <w:rPr>
          <w:rFonts w:ascii="Arial" w:hAnsi="Arial" w:cs="Arial"/>
          <w:b/>
          <w:sz w:val="24"/>
          <w:szCs w:val="24"/>
        </w:rPr>
        <w:t>… Am Ende der Anfang?</w:t>
      </w:r>
    </w:p>
    <w:p w:rsidR="008E00F0" w:rsidRDefault="00F06909" w:rsidP="008E00F0">
      <w:pPr>
        <w:spacing w:before="120" w:after="120" w:line="360" w:lineRule="auto"/>
        <w:rPr>
          <w:rFonts w:ascii="Arial" w:hAnsi="Arial" w:cs="Arial"/>
        </w:rPr>
      </w:pPr>
      <w:r w:rsidRPr="006C5122">
        <w:rPr>
          <w:rFonts w:ascii="Arial" w:hAnsi="Arial" w:cs="Arial"/>
        </w:rPr>
        <w:t>Um genau zu sein, es geschah um 22:37 Uhr. In diesem Augenblick wurden zwei winzige Tatsachen geschaffen: Ein einzigartiges Zwillingspärchen entwickelte sich aus einer befruchteten Eizelle.</w:t>
      </w:r>
      <w:r w:rsidR="008746D6">
        <w:rPr>
          <w:rFonts w:ascii="Arial" w:hAnsi="Arial" w:cs="Arial"/>
        </w:rPr>
        <w:t xml:space="preserve"> </w:t>
      </w:r>
      <w:r w:rsidR="006C5122" w:rsidRPr="006C5122">
        <w:rPr>
          <w:rFonts w:ascii="Arial" w:hAnsi="Arial" w:cs="Arial"/>
        </w:rPr>
        <w:t>Die Wochen vergingen und die beiden wuchsen und nahmen Gestalt an.</w:t>
      </w:r>
      <w:r w:rsidR="006C5122">
        <w:rPr>
          <w:rFonts w:ascii="Arial" w:hAnsi="Arial" w:cs="Arial"/>
        </w:rPr>
        <w:t xml:space="preserve"> In dem Maß, in dem sich ihr Bewusstsein entwickelte, begannen die beiden Sprösslinge ihre Welt zu entdecken. Nach einigen Monaten merkten sie, dass es um sie herum zunehmend enger wurde.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„Sag mal, glaubst du eigentlich an ein Leben nach der Geburt?“ fragte der eine Zwilling.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„Wie bitte? Es kann kein Leben nach der Geburt geben – wie soll das denn funktionieren?“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„So ganz genau weiß ich das auch nicht. Ich habe gehört, es soll viel heller sein als hier. Und wir werden herumlaufen, uns frei bewegen und mit dem Mund essen …“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„So etwas habe ich ja noch nie gehört! Mit dem Mund essen – was für eine verrückte Idee! Wozu das denn? Das läuft doch alles bequem über die Nabelschnur. Und überhaupt, wie willst du herumlaufen? Dafür ist die Schnur viel zu kurz.“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„Ach, du hast doch keine Ahnung! Guck dich mal um: Das hier kann doch nicht alles sein!“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„Kennst du auch nur einen, der zurückgekommen ist von „nach der Geburt“? Kein Einziger! Nein, nein, die Geburt ist das Ende!“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„Na ja, ich weiß nicht so genau, wie das Leben nach der Geburt aussehen soll. Aber ich weiß, dass wir dann unsere Mutter sehen werden und sie für uns sorgen wird.“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„Mutter??? Du glaubst doch wohl nicht an eine Mutter? Wo soll die denn sein, bitte schön?“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„Na hier – überall um uns herum. Wir sind und leben in ihr und durch sie. Ohne sie könnten wir gar nicht sein!“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„Du träumst! Hast du je eine Mutter gesehen? Nein. Also gibt es sie auch nicht.“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„Doch, manchmal, wenn wir ganz still sind, kannst du sie reden hören.  Und manchmal …</w:t>
      </w:r>
    </w:p>
    <w:p w:rsidR="006C5122" w:rsidRDefault="006C5122" w:rsidP="008E00F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 manchmal spüre ich sogar ihr Herz klopfen.“</w:t>
      </w:r>
    </w:p>
    <w:p w:rsidR="008746D6" w:rsidRDefault="008746D6" w:rsidP="008746D6">
      <w:pPr>
        <w:spacing w:before="120" w:after="120" w:line="240" w:lineRule="auto"/>
        <w:ind w:right="-428"/>
        <w:rPr>
          <w:rFonts w:ascii="Arial" w:hAnsi="Arial" w:cs="Arial"/>
        </w:rPr>
      </w:pPr>
      <w:r>
        <w:rPr>
          <w:rFonts w:ascii="Arial" w:hAnsi="Arial" w:cs="Arial"/>
        </w:rPr>
        <w:t>(Ein kurzer Mitschnitt aus der Unterhaltung eines ungeborenen Zwillingspärchens. Ein Gespräch über die Frage, der wir so oder so, alle schon einmal begegnet sind: Was kommt danach?)</w:t>
      </w:r>
    </w:p>
    <w:p w:rsidR="008746D6" w:rsidRPr="008746D6" w:rsidRDefault="008746D6" w:rsidP="008E00F0">
      <w:pPr>
        <w:spacing w:before="120" w:after="120" w:line="360" w:lineRule="auto"/>
        <w:rPr>
          <w:rFonts w:ascii="Arial" w:hAnsi="Arial" w:cs="Arial"/>
          <w:i/>
          <w:sz w:val="18"/>
          <w:szCs w:val="18"/>
        </w:rPr>
      </w:pPr>
      <w:r w:rsidRPr="008746D6">
        <w:rPr>
          <w:rFonts w:ascii="Arial" w:hAnsi="Arial" w:cs="Arial"/>
          <w:i/>
          <w:sz w:val="18"/>
          <w:szCs w:val="18"/>
        </w:rPr>
        <w:t>Quelle: ohne Verfasse</w:t>
      </w:r>
      <w:r>
        <w:rPr>
          <w:rFonts w:ascii="Arial" w:hAnsi="Arial" w:cs="Arial"/>
          <w:i/>
          <w:sz w:val="18"/>
          <w:szCs w:val="18"/>
        </w:rPr>
        <w:t xml:space="preserve">r: Am Ende der Anfang, München und </w:t>
      </w:r>
      <w:proofErr w:type="spellStart"/>
      <w:r w:rsidRPr="008746D6">
        <w:rPr>
          <w:rFonts w:ascii="Arial" w:hAnsi="Arial" w:cs="Arial"/>
          <w:i/>
          <w:sz w:val="18"/>
          <w:szCs w:val="18"/>
        </w:rPr>
        <w:t>Asslar</w:t>
      </w:r>
      <w:proofErr w:type="spellEnd"/>
      <w:r w:rsidRPr="008746D6">
        <w:rPr>
          <w:rFonts w:ascii="Arial" w:hAnsi="Arial" w:cs="Arial"/>
          <w:i/>
          <w:sz w:val="18"/>
          <w:szCs w:val="18"/>
        </w:rPr>
        <w:t xml:space="preserve">, Gerth Medien, </w:t>
      </w:r>
      <w:proofErr w:type="spellStart"/>
      <w:r w:rsidRPr="008746D6">
        <w:rPr>
          <w:rFonts w:ascii="Arial" w:hAnsi="Arial" w:cs="Arial"/>
          <w:i/>
          <w:sz w:val="18"/>
          <w:szCs w:val="18"/>
        </w:rPr>
        <w:t>adeo</w:t>
      </w:r>
      <w:proofErr w:type="spellEnd"/>
      <w:r w:rsidRPr="008746D6">
        <w:rPr>
          <w:rFonts w:ascii="Arial" w:hAnsi="Arial" w:cs="Arial"/>
          <w:i/>
          <w:sz w:val="18"/>
          <w:szCs w:val="18"/>
        </w:rPr>
        <w:t>, 2010</w:t>
      </w:r>
    </w:p>
    <w:p w:rsidR="00F06909" w:rsidRPr="00F06909" w:rsidRDefault="00F06909" w:rsidP="00F06909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de-DE"/>
        </w:rPr>
      </w:pPr>
      <w:r w:rsidRPr="00F06909">
        <w:rPr>
          <w:rFonts w:ascii="Arial" w:hAnsi="Arial" w:cs="Arial"/>
          <w:b/>
          <w:bCs/>
          <w:kern w:val="36"/>
          <w:sz w:val="24"/>
          <w:szCs w:val="24"/>
          <w:lang w:eastAsia="de-DE"/>
        </w:rPr>
        <w:lastRenderedPageBreak/>
        <w:t>Das apostolische Glaubensbekenntnis</w:t>
      </w:r>
      <w:r w:rsidR="008746D6">
        <w:rPr>
          <w:rFonts w:ascii="Arial" w:hAnsi="Arial" w:cs="Arial"/>
          <w:b/>
          <w:bCs/>
          <w:kern w:val="36"/>
          <w:sz w:val="24"/>
          <w:szCs w:val="24"/>
          <w:lang w:eastAsia="de-DE"/>
        </w:rPr>
        <w:t xml:space="preserve"> - </w:t>
      </w:r>
      <w:r w:rsidRPr="00F06909">
        <w:rPr>
          <w:rFonts w:ascii="Arial" w:hAnsi="Arial" w:cs="Arial"/>
          <w:b/>
          <w:bCs/>
          <w:sz w:val="24"/>
          <w:szCs w:val="24"/>
          <w:lang w:eastAsia="de-DE"/>
        </w:rPr>
        <w:t>Deutsch (ökumenische Fassung)</w:t>
      </w:r>
    </w:p>
    <w:p w:rsidR="00F06909" w:rsidRDefault="00F06909" w:rsidP="00F06909">
      <w:pPr>
        <w:spacing w:before="120" w:after="120" w:line="360" w:lineRule="auto"/>
        <w:rPr>
          <w:rFonts w:ascii="Arial" w:hAnsi="Arial" w:cs="Arial"/>
          <w:lang w:eastAsia="de-DE"/>
        </w:rPr>
      </w:pPr>
      <w:r w:rsidRPr="00F06909">
        <w:rPr>
          <w:rFonts w:ascii="Arial" w:hAnsi="Arial" w:cs="Arial"/>
          <w:lang w:eastAsia="de-DE"/>
        </w:rPr>
        <w:t>Ich glaube an Gott, den Vater</w:t>
      </w:r>
      <w:proofErr w:type="gramStart"/>
      <w:r w:rsidRPr="00F06909">
        <w:rPr>
          <w:rFonts w:ascii="Arial" w:hAnsi="Arial" w:cs="Arial"/>
          <w:lang w:eastAsia="de-DE"/>
        </w:rPr>
        <w:t>,</w:t>
      </w:r>
      <w:proofErr w:type="gramEnd"/>
      <w:r w:rsidRPr="00F06909">
        <w:rPr>
          <w:rFonts w:ascii="Arial" w:hAnsi="Arial" w:cs="Arial"/>
          <w:lang w:eastAsia="de-DE"/>
        </w:rPr>
        <w:br/>
        <w:t xml:space="preserve">den Allmächtigen, </w:t>
      </w:r>
      <w:r w:rsidRPr="00F06909">
        <w:rPr>
          <w:rFonts w:ascii="Arial" w:hAnsi="Arial" w:cs="Arial"/>
          <w:lang w:eastAsia="de-DE"/>
        </w:rPr>
        <w:br/>
        <w:t>den Schöpfer des Himmels und der Erde.</w:t>
      </w:r>
    </w:p>
    <w:p w:rsidR="00F06909" w:rsidRPr="00F06909" w:rsidRDefault="00F06909" w:rsidP="00F06909">
      <w:pPr>
        <w:spacing w:before="120" w:after="120" w:line="360" w:lineRule="auto"/>
        <w:rPr>
          <w:rFonts w:ascii="Arial" w:hAnsi="Arial" w:cs="Arial"/>
          <w:lang w:eastAsia="de-DE"/>
        </w:rPr>
      </w:pPr>
      <w:r w:rsidRPr="00F06909">
        <w:rPr>
          <w:rFonts w:ascii="Arial" w:hAnsi="Arial" w:cs="Arial"/>
          <w:lang w:eastAsia="de-DE"/>
        </w:rPr>
        <w:t xml:space="preserve">Und an Jesus Christus, </w:t>
      </w:r>
      <w:r w:rsidRPr="00F06909">
        <w:rPr>
          <w:rFonts w:ascii="Arial" w:hAnsi="Arial" w:cs="Arial"/>
          <w:lang w:eastAsia="de-DE"/>
        </w:rPr>
        <w:br/>
        <w:t xml:space="preserve">seinen eingeborenen Sohn, unsern Herrn, </w:t>
      </w:r>
      <w:r w:rsidRPr="00F06909">
        <w:rPr>
          <w:rFonts w:ascii="Arial" w:hAnsi="Arial" w:cs="Arial"/>
          <w:lang w:eastAsia="de-DE"/>
        </w:rPr>
        <w:br/>
        <w:t xml:space="preserve">empfangen durch den Heiligen Geist, </w:t>
      </w:r>
      <w:r w:rsidRPr="00F06909">
        <w:rPr>
          <w:rFonts w:ascii="Arial" w:hAnsi="Arial" w:cs="Arial"/>
          <w:lang w:eastAsia="de-DE"/>
        </w:rPr>
        <w:br/>
        <w:t xml:space="preserve">geboren von der Jungfrau Maria, </w:t>
      </w:r>
      <w:r w:rsidRPr="00F06909">
        <w:rPr>
          <w:rFonts w:ascii="Arial" w:hAnsi="Arial" w:cs="Arial"/>
          <w:lang w:eastAsia="de-DE"/>
        </w:rPr>
        <w:br/>
        <w:t xml:space="preserve">gelitten unter Pontius Pilatus, </w:t>
      </w:r>
      <w:r w:rsidRPr="00F06909">
        <w:rPr>
          <w:rFonts w:ascii="Arial" w:hAnsi="Arial" w:cs="Arial"/>
          <w:lang w:eastAsia="de-DE"/>
        </w:rPr>
        <w:br/>
        <w:t xml:space="preserve">gekreuzigt, gestorben und begraben, </w:t>
      </w:r>
      <w:r w:rsidRPr="00F06909">
        <w:rPr>
          <w:rFonts w:ascii="Arial" w:hAnsi="Arial" w:cs="Arial"/>
          <w:lang w:eastAsia="de-DE"/>
        </w:rPr>
        <w:br/>
        <w:t xml:space="preserve">hinabgestiegen in das Reich des Todes, </w:t>
      </w:r>
      <w:r w:rsidRPr="00F06909">
        <w:rPr>
          <w:rFonts w:ascii="Arial" w:hAnsi="Arial" w:cs="Arial"/>
          <w:lang w:eastAsia="de-DE"/>
        </w:rPr>
        <w:br/>
        <w:t xml:space="preserve">am dritten Tage auferstanden von den Toten, </w:t>
      </w:r>
      <w:r w:rsidRPr="00F06909">
        <w:rPr>
          <w:rFonts w:ascii="Arial" w:hAnsi="Arial" w:cs="Arial"/>
          <w:lang w:eastAsia="de-DE"/>
        </w:rPr>
        <w:br/>
        <w:t xml:space="preserve">aufgefahren in den Himmel; </w:t>
      </w:r>
      <w:r w:rsidRPr="00F06909">
        <w:rPr>
          <w:rFonts w:ascii="Arial" w:hAnsi="Arial" w:cs="Arial"/>
          <w:lang w:eastAsia="de-DE"/>
        </w:rPr>
        <w:br/>
        <w:t xml:space="preserve">er sitzt zur Rechten Gottes, </w:t>
      </w:r>
      <w:r w:rsidRPr="00F06909">
        <w:rPr>
          <w:rFonts w:ascii="Arial" w:hAnsi="Arial" w:cs="Arial"/>
          <w:lang w:eastAsia="de-DE"/>
        </w:rPr>
        <w:br/>
        <w:t xml:space="preserve">des allmächtigen Vaters; </w:t>
      </w:r>
      <w:r w:rsidRPr="00F06909">
        <w:rPr>
          <w:rFonts w:ascii="Arial" w:hAnsi="Arial" w:cs="Arial"/>
          <w:lang w:eastAsia="de-DE"/>
        </w:rPr>
        <w:br/>
        <w:t xml:space="preserve">von dort wird er kommen, </w:t>
      </w:r>
      <w:r w:rsidRPr="00F06909">
        <w:rPr>
          <w:rFonts w:ascii="Arial" w:hAnsi="Arial" w:cs="Arial"/>
          <w:lang w:eastAsia="de-DE"/>
        </w:rPr>
        <w:br/>
        <w:t>zu richten die Lebenden und die Toten.</w:t>
      </w:r>
    </w:p>
    <w:p w:rsidR="00F06909" w:rsidRPr="00F06909" w:rsidRDefault="00F06909" w:rsidP="00F06909">
      <w:pPr>
        <w:spacing w:before="120" w:after="120" w:line="360" w:lineRule="auto"/>
        <w:rPr>
          <w:rFonts w:ascii="Arial" w:hAnsi="Arial" w:cs="Arial"/>
          <w:lang w:eastAsia="de-DE"/>
        </w:rPr>
      </w:pPr>
      <w:r w:rsidRPr="00F06909">
        <w:rPr>
          <w:rFonts w:ascii="Arial" w:hAnsi="Arial" w:cs="Arial"/>
          <w:lang w:eastAsia="de-DE"/>
        </w:rPr>
        <w:t xml:space="preserve">Ich glaube an den Heiligen Geist, </w:t>
      </w:r>
      <w:r w:rsidRPr="00F06909">
        <w:rPr>
          <w:rFonts w:ascii="Arial" w:hAnsi="Arial" w:cs="Arial"/>
          <w:lang w:eastAsia="de-DE"/>
        </w:rPr>
        <w:br/>
        <w:t>die heilige christliche</w:t>
      </w:r>
      <w:r>
        <w:rPr>
          <w:rFonts w:ascii="Arial" w:hAnsi="Arial" w:cs="Arial"/>
          <w:lang w:eastAsia="de-DE"/>
        </w:rPr>
        <w:t>/katholische</w:t>
      </w:r>
      <w:r w:rsidRPr="00F06909">
        <w:rPr>
          <w:rFonts w:ascii="Arial" w:hAnsi="Arial" w:cs="Arial"/>
          <w:lang w:eastAsia="de-DE"/>
        </w:rPr>
        <w:t xml:space="preserve"> Kirche, </w:t>
      </w:r>
      <w:r w:rsidRPr="00F06909">
        <w:rPr>
          <w:rFonts w:ascii="Arial" w:hAnsi="Arial" w:cs="Arial"/>
          <w:lang w:eastAsia="de-DE"/>
        </w:rPr>
        <w:br/>
        <w:t xml:space="preserve">Gemeinschaft der Heiligen, </w:t>
      </w:r>
      <w:r w:rsidRPr="00F06909">
        <w:rPr>
          <w:rFonts w:ascii="Arial" w:hAnsi="Arial" w:cs="Arial"/>
          <w:lang w:eastAsia="de-DE"/>
        </w:rPr>
        <w:br/>
        <w:t xml:space="preserve">Vergebung der Sünden, </w:t>
      </w:r>
      <w:r w:rsidRPr="00F06909">
        <w:rPr>
          <w:rFonts w:ascii="Arial" w:hAnsi="Arial" w:cs="Arial"/>
          <w:lang w:eastAsia="de-DE"/>
        </w:rPr>
        <w:br/>
        <w:t xml:space="preserve">Auferstehung der Toten </w:t>
      </w:r>
      <w:r w:rsidRPr="00F06909">
        <w:rPr>
          <w:rFonts w:ascii="Arial" w:hAnsi="Arial" w:cs="Arial"/>
          <w:lang w:eastAsia="de-DE"/>
        </w:rPr>
        <w:br/>
        <w:t xml:space="preserve">und das ewige Leben. </w:t>
      </w:r>
    </w:p>
    <w:p w:rsidR="00F06909" w:rsidRPr="00F06909" w:rsidRDefault="00F06909" w:rsidP="00F06909">
      <w:pPr>
        <w:spacing w:before="120" w:after="120" w:line="360" w:lineRule="auto"/>
        <w:rPr>
          <w:rFonts w:ascii="Arial" w:hAnsi="Arial" w:cs="Arial"/>
          <w:lang w:eastAsia="de-DE"/>
        </w:rPr>
      </w:pPr>
      <w:r w:rsidRPr="00F06909">
        <w:rPr>
          <w:rFonts w:ascii="Arial" w:hAnsi="Arial" w:cs="Arial"/>
          <w:lang w:eastAsia="de-DE"/>
        </w:rPr>
        <w:t xml:space="preserve">Amen. </w:t>
      </w:r>
    </w:p>
    <w:p w:rsidR="00F06909" w:rsidRPr="008746D6" w:rsidRDefault="00F06909" w:rsidP="00F06909">
      <w:pPr>
        <w:spacing w:before="120" w:after="120" w:line="240" w:lineRule="auto"/>
        <w:rPr>
          <w:rFonts w:ascii="Arial" w:hAnsi="Arial" w:cs="Arial"/>
          <w:iCs/>
          <w:sz w:val="18"/>
          <w:szCs w:val="18"/>
          <w:lang w:eastAsia="de-DE"/>
        </w:rPr>
      </w:pPr>
      <w:r w:rsidRPr="008746D6">
        <w:rPr>
          <w:rFonts w:ascii="Arial" w:hAnsi="Arial" w:cs="Arial"/>
          <w:iCs/>
          <w:sz w:val="18"/>
          <w:szCs w:val="18"/>
          <w:lang w:eastAsia="de-DE"/>
        </w:rPr>
        <w:t>Hinweis: Übersetzung, die am 15./16. Dezember 1970 von der Arbeitsgemeinschaft für liturgische Texte der Kirchen des deutschen Sprachgebietes verabschiedet wurde.</w:t>
      </w:r>
    </w:p>
    <w:p w:rsidR="00F06909" w:rsidRDefault="00F06909" w:rsidP="00F0690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E00F0">
        <w:rPr>
          <w:rFonts w:ascii="Arial" w:hAnsi="Arial" w:cs="Arial"/>
          <w:b/>
          <w:sz w:val="28"/>
          <w:szCs w:val="28"/>
        </w:rPr>
        <w:t xml:space="preserve"> </w:t>
      </w:r>
    </w:p>
    <w:p w:rsidR="008746D6" w:rsidRDefault="008746D6" w:rsidP="00F0690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8746D6" w:rsidRDefault="008746D6" w:rsidP="00F0690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361EA0" w:rsidRPr="00361EA0" w:rsidRDefault="00361EA0" w:rsidP="00361EA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361EA0">
        <w:rPr>
          <w:rFonts w:ascii="Arial" w:hAnsi="Arial" w:cs="Arial"/>
          <w:b/>
          <w:sz w:val="24"/>
          <w:szCs w:val="24"/>
        </w:rPr>
        <w:lastRenderedPageBreak/>
        <w:t xml:space="preserve">Arbeitsauftrag: </w:t>
      </w:r>
    </w:p>
    <w:p w:rsidR="00361EA0" w:rsidRPr="00D525D8" w:rsidRDefault="00361EA0" w:rsidP="00361EA0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D525D8">
        <w:rPr>
          <w:rFonts w:ascii="Arial" w:hAnsi="Arial" w:cs="Arial"/>
        </w:rPr>
        <w:t xml:space="preserve">Lesen Sie die angegebenen </w:t>
      </w:r>
      <w:r w:rsidR="008824E0">
        <w:rPr>
          <w:rFonts w:ascii="Arial" w:hAnsi="Arial" w:cs="Arial"/>
        </w:rPr>
        <w:t>Text</w:t>
      </w:r>
      <w:r w:rsidRPr="00D525D8">
        <w:rPr>
          <w:rFonts w:ascii="Arial" w:hAnsi="Arial" w:cs="Arial"/>
        </w:rPr>
        <w:t>stellen.</w:t>
      </w:r>
    </w:p>
    <w:p w:rsidR="00361EA0" w:rsidRDefault="00361EA0" w:rsidP="00361EA0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D525D8">
        <w:rPr>
          <w:rFonts w:ascii="Arial" w:hAnsi="Arial" w:cs="Arial"/>
        </w:rPr>
        <w:t>Stellen Sie die ze</w:t>
      </w:r>
      <w:r w:rsidR="008824E0">
        <w:rPr>
          <w:rFonts w:ascii="Arial" w:hAnsi="Arial" w:cs="Arial"/>
        </w:rPr>
        <w:t>ntralen Auferstehungsaspekte der Text</w:t>
      </w:r>
      <w:r w:rsidRPr="00D525D8">
        <w:rPr>
          <w:rFonts w:ascii="Arial" w:hAnsi="Arial" w:cs="Arial"/>
        </w:rPr>
        <w:t>stellen in Stichworten zusammen.</w:t>
      </w:r>
      <w:r w:rsidR="008824E0">
        <w:rPr>
          <w:rFonts w:ascii="Arial" w:hAnsi="Arial" w:cs="Arial"/>
        </w:rPr>
        <w:t xml:space="preserve"> Nutzen Sie bitte die beigefügte Tabelle.</w:t>
      </w:r>
    </w:p>
    <w:p w:rsidR="007954B7" w:rsidRDefault="007954B7" w:rsidP="007954B7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Schätzen Sie die Aspekte bezogen auf Ihre persönliche Vorstellung ein.</w:t>
      </w:r>
    </w:p>
    <w:p w:rsidR="00361EA0" w:rsidRPr="00361EA0" w:rsidRDefault="00361EA0" w:rsidP="00361EA0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361EA0">
        <w:rPr>
          <w:rFonts w:ascii="Arial" w:hAnsi="Arial" w:cs="Arial"/>
        </w:rPr>
        <w:t>lche Aspekt</w:t>
      </w:r>
      <w:r w:rsidR="008824E0">
        <w:rPr>
          <w:rFonts w:ascii="Arial" w:hAnsi="Arial" w:cs="Arial"/>
        </w:rPr>
        <w:t>e</w:t>
      </w:r>
      <w:r w:rsidRPr="00361EA0">
        <w:rPr>
          <w:rFonts w:ascii="Arial" w:hAnsi="Arial" w:cs="Arial"/>
        </w:rPr>
        <w:t xml:space="preserve"> </w:t>
      </w:r>
      <w:r w:rsidR="008824E0">
        <w:rPr>
          <w:rFonts w:ascii="Arial" w:hAnsi="Arial" w:cs="Arial"/>
        </w:rPr>
        <w:t>kommen</w:t>
      </w:r>
      <w:r>
        <w:rPr>
          <w:rFonts w:ascii="Arial" w:hAnsi="Arial" w:cs="Arial"/>
        </w:rPr>
        <w:t xml:space="preserve"> Ihrer Vorstellung am Nächsten?</w:t>
      </w:r>
    </w:p>
    <w:p w:rsidR="008746D6" w:rsidRDefault="008746D6" w:rsidP="008746D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8746D6" w:rsidRDefault="008746D6" w:rsidP="008746D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Tabelle zur Auswertung der Arbeitsaufträge 1) – 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402"/>
      </w:tblGrid>
      <w:tr w:rsidR="008746D6" w:rsidTr="009D12B0">
        <w:tc>
          <w:tcPr>
            <w:tcW w:w="1668" w:type="dxa"/>
          </w:tcPr>
          <w:p w:rsidR="008746D6" w:rsidRDefault="008746D6" w:rsidP="008746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Religiöse und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weltan-schauliche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Aussagen</w:t>
            </w:r>
          </w:p>
        </w:tc>
        <w:tc>
          <w:tcPr>
            <w:tcW w:w="4110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Aspekte in Stichworten</w:t>
            </w:r>
          </w:p>
        </w:tc>
        <w:tc>
          <w:tcPr>
            <w:tcW w:w="3402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Eigene Einschätzung:</w:t>
            </w:r>
          </w:p>
        </w:tc>
      </w:tr>
      <w:tr w:rsidR="008746D6" w:rsidTr="009D12B0">
        <w:tc>
          <w:tcPr>
            <w:tcW w:w="1668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746D6">
              <w:rPr>
                <w:rFonts w:ascii="Arial" w:hAnsi="Arial" w:cs="Arial"/>
                <w:sz w:val="28"/>
                <w:szCs w:val="28"/>
              </w:rPr>
              <w:t>Sölle</w:t>
            </w:r>
          </w:p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746D6">
              <w:rPr>
                <w:rFonts w:ascii="Arial" w:hAnsi="Arial" w:cs="Arial"/>
                <w:sz w:val="28"/>
                <w:szCs w:val="28"/>
              </w:rPr>
              <w:t>Marti</w:t>
            </w:r>
          </w:p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746D6">
              <w:rPr>
                <w:rFonts w:ascii="Arial" w:hAnsi="Arial" w:cs="Arial"/>
                <w:sz w:val="28"/>
                <w:szCs w:val="28"/>
              </w:rPr>
              <w:t>Zwillinge</w:t>
            </w:r>
          </w:p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6D6" w:rsidTr="009D12B0">
        <w:tc>
          <w:tcPr>
            <w:tcW w:w="1668" w:type="dxa"/>
          </w:tcPr>
          <w:p w:rsid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746D6">
              <w:rPr>
                <w:rFonts w:ascii="Arial" w:hAnsi="Arial" w:cs="Arial"/>
                <w:sz w:val="28"/>
                <w:szCs w:val="28"/>
              </w:rPr>
              <w:t>Glaubens-bekenntnis</w:t>
            </w:r>
          </w:p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746D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6D6" w:rsidRPr="008746D6" w:rsidRDefault="008746D6" w:rsidP="009D12B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746D6" w:rsidRPr="00361EA0" w:rsidRDefault="008746D6" w:rsidP="008746D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8824E0" w:rsidRDefault="008824E0" w:rsidP="00D525D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824E0" w:rsidSect="00651C06">
      <w:headerReference w:type="default" r:id="rId40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5D" w:rsidRDefault="009A4B5D" w:rsidP="0088634A">
      <w:pPr>
        <w:spacing w:after="0" w:line="240" w:lineRule="auto"/>
      </w:pPr>
      <w:r>
        <w:separator/>
      </w:r>
    </w:p>
  </w:endnote>
  <w:endnote w:type="continuationSeparator" w:id="0">
    <w:p w:rsidR="009A4B5D" w:rsidRDefault="009A4B5D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5D" w:rsidRDefault="009A4B5D" w:rsidP="0088634A">
      <w:pPr>
        <w:spacing w:after="0" w:line="240" w:lineRule="auto"/>
      </w:pPr>
      <w:r>
        <w:separator/>
      </w:r>
    </w:p>
  </w:footnote>
  <w:footnote w:type="continuationSeparator" w:id="0">
    <w:p w:rsidR="009A4B5D" w:rsidRDefault="009A4B5D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4378"/>
    </w:tblGrid>
    <w:tr w:rsidR="00233A16" w:rsidRPr="00876B0B" w:rsidTr="009A1BD0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233A16" w:rsidRPr="00876B0B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233A16" w:rsidRPr="00876B0B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3A16" w:rsidRPr="00876B0B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33A16" w:rsidRPr="00876B0B" w:rsidRDefault="00233A16" w:rsidP="009A1BD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Sterbephasen und Auferstehungsglaube</w:t>
          </w:r>
        </w:p>
      </w:tc>
    </w:tr>
    <w:tr w:rsidR="00233A16" w:rsidRPr="00876B0B" w:rsidTr="009A1BD0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33A16" w:rsidRPr="00876B0B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3A16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33A16" w:rsidRPr="007954B7" w:rsidRDefault="007954B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7954B7">
            <w:rPr>
              <w:rFonts w:ascii="Arial" w:hAnsi="Arial" w:cs="Arial"/>
              <w:sz w:val="20"/>
              <w:szCs w:val="20"/>
            </w:rPr>
            <w:t>M03_</w:t>
          </w:r>
          <w:r w:rsidR="000F2043" w:rsidRPr="007954B7">
            <w:rPr>
              <w:rFonts w:ascii="Arial" w:hAnsi="Arial" w:cs="Arial"/>
              <w:sz w:val="20"/>
              <w:szCs w:val="20"/>
            </w:rPr>
            <w:t>Arbeitsauftrag</w:t>
          </w:r>
          <w:r w:rsidR="00233A16" w:rsidRPr="007954B7">
            <w:rPr>
              <w:rFonts w:ascii="Arial" w:hAnsi="Arial" w:cs="Arial"/>
              <w:sz w:val="20"/>
              <w:szCs w:val="20"/>
            </w:rPr>
            <w:t>_Auferstehung</w:t>
          </w:r>
        </w:p>
        <w:p w:rsidR="00233A16" w:rsidRPr="00876B0B" w:rsidRDefault="00233A16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88634A" w:rsidRDefault="008863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6E7"/>
    <w:multiLevelType w:val="hybridMultilevel"/>
    <w:tmpl w:val="C1B4A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7BC4"/>
    <w:multiLevelType w:val="hybridMultilevel"/>
    <w:tmpl w:val="311A3D44"/>
    <w:lvl w:ilvl="0" w:tplc="E60030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6B2C"/>
    <w:multiLevelType w:val="hybridMultilevel"/>
    <w:tmpl w:val="F1F60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C77"/>
    <w:multiLevelType w:val="hybridMultilevel"/>
    <w:tmpl w:val="B37C0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F0A7B"/>
    <w:multiLevelType w:val="hybridMultilevel"/>
    <w:tmpl w:val="7FF44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3F86"/>
    <w:multiLevelType w:val="hybridMultilevel"/>
    <w:tmpl w:val="9D180A92"/>
    <w:lvl w:ilvl="0" w:tplc="565EB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7D0E"/>
    <w:multiLevelType w:val="hybridMultilevel"/>
    <w:tmpl w:val="AE84A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C415A"/>
    <w:multiLevelType w:val="hybridMultilevel"/>
    <w:tmpl w:val="E774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4AC"/>
    <w:multiLevelType w:val="hybridMultilevel"/>
    <w:tmpl w:val="6D9A2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4645"/>
    <w:multiLevelType w:val="hybridMultilevel"/>
    <w:tmpl w:val="5854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E03"/>
    <w:multiLevelType w:val="hybridMultilevel"/>
    <w:tmpl w:val="6B4A6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999"/>
    <w:multiLevelType w:val="hybridMultilevel"/>
    <w:tmpl w:val="EC68D3D6"/>
    <w:lvl w:ilvl="0" w:tplc="0C160E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90F8F"/>
    <w:multiLevelType w:val="hybridMultilevel"/>
    <w:tmpl w:val="311A3D44"/>
    <w:lvl w:ilvl="0" w:tplc="E60030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0B6DF0"/>
    <w:rsid w:val="000F2043"/>
    <w:rsid w:val="00161E9A"/>
    <w:rsid w:val="002333D3"/>
    <w:rsid w:val="00233A16"/>
    <w:rsid w:val="00343781"/>
    <w:rsid w:val="00361EA0"/>
    <w:rsid w:val="004B32D5"/>
    <w:rsid w:val="004D1ECE"/>
    <w:rsid w:val="0062016A"/>
    <w:rsid w:val="00651C06"/>
    <w:rsid w:val="006C5122"/>
    <w:rsid w:val="00736E3A"/>
    <w:rsid w:val="007954B7"/>
    <w:rsid w:val="007C134C"/>
    <w:rsid w:val="008746D6"/>
    <w:rsid w:val="008824E0"/>
    <w:rsid w:val="0088634A"/>
    <w:rsid w:val="0089383D"/>
    <w:rsid w:val="008E00F0"/>
    <w:rsid w:val="009A4B5D"/>
    <w:rsid w:val="00A14EAC"/>
    <w:rsid w:val="00B82E36"/>
    <w:rsid w:val="00C411CB"/>
    <w:rsid w:val="00CB2A68"/>
    <w:rsid w:val="00D525D8"/>
    <w:rsid w:val="00D54822"/>
    <w:rsid w:val="00DD52DE"/>
    <w:rsid w:val="00F06909"/>
    <w:rsid w:val="00F2014A"/>
    <w:rsid w:val="00FD5BCF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069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E3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36E3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90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F06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069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E3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36E3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690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F06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de.wikipedia.org/wiki/2003" TargetMode="External"/><Relationship Id="rId26" Type="http://schemas.openxmlformats.org/officeDocument/2006/relationships/hyperlink" Target="http://de.wikipedia.org/wiki/K%C3%B6ln" TargetMode="External"/><Relationship Id="rId39" Type="http://schemas.openxmlformats.org/officeDocument/2006/relationships/hyperlink" Target="http://de.wikipedia.org/wiki/Schriftsteller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wikipedia.org/wiki/Protestantismus" TargetMode="External"/><Relationship Id="rId34" Type="http://schemas.openxmlformats.org/officeDocument/2006/relationships/hyperlink" Target="http://de.wikipedia.org/wiki/31._Januar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de.wikipedia.org/wiki/27._April" TargetMode="External"/><Relationship Id="rId25" Type="http://schemas.openxmlformats.org/officeDocument/2006/relationships/hyperlink" Target="http://de.wikipedia.org/wiki/1929" TargetMode="External"/><Relationship Id="rId33" Type="http://schemas.openxmlformats.org/officeDocument/2006/relationships/hyperlink" Target="http://de.wikipedia.org/wiki/Pazifismus" TargetMode="External"/><Relationship Id="rId38" Type="http://schemas.openxmlformats.org/officeDocument/2006/relationships/hyperlink" Target="http://de.wikipedia.org/wiki/Pfarr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K%C3%B6ln" TargetMode="External"/><Relationship Id="rId20" Type="http://schemas.openxmlformats.org/officeDocument/2006/relationships/hyperlink" Target="http://de.wikipedia.org/wiki/Deutschland" TargetMode="External"/><Relationship Id="rId29" Type="http://schemas.openxmlformats.org/officeDocument/2006/relationships/hyperlink" Target="http://de.wikipedia.org/wiki/G%C3%B6ppinge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de.wikipedia.org/wiki/30._September" TargetMode="External"/><Relationship Id="rId32" Type="http://schemas.openxmlformats.org/officeDocument/2006/relationships/hyperlink" Target="http://de.wikipedia.org/wiki/Feministische_Theologie" TargetMode="External"/><Relationship Id="rId37" Type="http://schemas.openxmlformats.org/officeDocument/2006/relationships/hyperlink" Target="http://de.wikipedia.org/wiki/Schweiz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1929" TargetMode="External"/><Relationship Id="rId23" Type="http://schemas.openxmlformats.org/officeDocument/2006/relationships/hyperlink" Target="http://de.wikipedia.org/wiki/Pazifismus" TargetMode="External"/><Relationship Id="rId28" Type="http://schemas.openxmlformats.org/officeDocument/2006/relationships/hyperlink" Target="http://de.wikipedia.org/wiki/2003" TargetMode="External"/><Relationship Id="rId36" Type="http://schemas.openxmlformats.org/officeDocument/2006/relationships/hyperlink" Target="http://de.wikipedia.org/wiki/Bern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de.wikipedia.org/wiki/G%C3%B6ppingen" TargetMode="External"/><Relationship Id="rId31" Type="http://schemas.openxmlformats.org/officeDocument/2006/relationships/hyperlink" Target="http://de.wikipedia.org/wiki/Protestantismus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de.wikipedia.org/wiki/30._September" TargetMode="External"/><Relationship Id="rId22" Type="http://schemas.openxmlformats.org/officeDocument/2006/relationships/hyperlink" Target="http://de.wikipedia.org/wiki/Feministische_Theologie" TargetMode="External"/><Relationship Id="rId27" Type="http://schemas.openxmlformats.org/officeDocument/2006/relationships/hyperlink" Target="http://de.wikipedia.org/wiki/27._April" TargetMode="External"/><Relationship Id="rId30" Type="http://schemas.openxmlformats.org/officeDocument/2006/relationships/hyperlink" Target="http://de.wikipedia.org/wiki/Deutschland" TargetMode="External"/><Relationship Id="rId35" Type="http://schemas.openxmlformats.org/officeDocument/2006/relationships/hyperlink" Target="http://de.wikipedia.org/wiki/192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865258-9A1E-436F-B18B-DCF34E8E9A4B}" type="doc">
      <dgm:prSet loTypeId="urn:microsoft.com/office/officeart/2005/8/layout/defaul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de-DE"/>
        </a:p>
      </dgm:t>
    </dgm:pt>
    <dgm:pt modelId="{124FC33E-A7A5-46EA-9484-B0AA2525F97C}">
      <dgm:prSet phldrT="[Text]"/>
      <dgm:spPr/>
      <dgm:t>
        <a:bodyPr/>
        <a:lstStyle/>
        <a:p>
          <a:r>
            <a:rPr lang="de-DE"/>
            <a:t>1. Kor 15, 3 - 5</a:t>
          </a:r>
        </a:p>
      </dgm:t>
    </dgm:pt>
    <dgm:pt modelId="{0D342244-C0E6-444C-84D2-E4EF17F7590C}" type="parTrans" cxnId="{AE2410A0-E94B-4859-A35F-911C4A4B9312}">
      <dgm:prSet/>
      <dgm:spPr/>
      <dgm:t>
        <a:bodyPr/>
        <a:lstStyle/>
        <a:p>
          <a:endParaRPr lang="de-DE"/>
        </a:p>
      </dgm:t>
    </dgm:pt>
    <dgm:pt modelId="{0771472B-4A48-4183-9AEA-94752376754B}" type="sibTrans" cxnId="{AE2410A0-E94B-4859-A35F-911C4A4B9312}">
      <dgm:prSet/>
      <dgm:spPr/>
      <dgm:t>
        <a:bodyPr/>
        <a:lstStyle/>
        <a:p>
          <a:endParaRPr lang="de-DE"/>
        </a:p>
      </dgm:t>
    </dgm:pt>
    <dgm:pt modelId="{6F5E05BF-5842-4411-B71F-8F27A8764C80}">
      <dgm:prSet phldrT="[Text]"/>
      <dgm:spPr/>
      <dgm:t>
        <a:bodyPr/>
        <a:lstStyle/>
        <a:p>
          <a:r>
            <a:rPr lang="de-DE"/>
            <a:t>Ps 23</a:t>
          </a:r>
        </a:p>
      </dgm:t>
    </dgm:pt>
    <dgm:pt modelId="{BA381EF8-10DF-4BEE-99BC-BB38F9F93679}" type="parTrans" cxnId="{1A1D498B-0C42-400A-92D7-07190753052C}">
      <dgm:prSet/>
      <dgm:spPr/>
      <dgm:t>
        <a:bodyPr/>
        <a:lstStyle/>
        <a:p>
          <a:endParaRPr lang="de-DE"/>
        </a:p>
      </dgm:t>
    </dgm:pt>
    <dgm:pt modelId="{778147DA-563D-4CC9-963F-2B3A7E850121}" type="sibTrans" cxnId="{1A1D498B-0C42-400A-92D7-07190753052C}">
      <dgm:prSet/>
      <dgm:spPr/>
      <dgm:t>
        <a:bodyPr/>
        <a:lstStyle/>
        <a:p>
          <a:endParaRPr lang="de-DE"/>
        </a:p>
      </dgm:t>
    </dgm:pt>
    <dgm:pt modelId="{C42BC333-858A-489B-B821-5883B1CA2550}">
      <dgm:prSet phldrT="[Text]"/>
      <dgm:spPr/>
      <dgm:t>
        <a:bodyPr/>
        <a:lstStyle/>
        <a:p>
          <a:r>
            <a:rPr lang="de-DE"/>
            <a:t>1. Kor 15,  12 - 20</a:t>
          </a:r>
        </a:p>
      </dgm:t>
    </dgm:pt>
    <dgm:pt modelId="{B14A3BC5-4928-4ACA-80F7-E2AD45386F02}" type="parTrans" cxnId="{625DAA0F-AC6A-484E-8DA9-9292B4273D9F}">
      <dgm:prSet/>
      <dgm:spPr/>
      <dgm:t>
        <a:bodyPr/>
        <a:lstStyle/>
        <a:p>
          <a:endParaRPr lang="de-DE"/>
        </a:p>
      </dgm:t>
    </dgm:pt>
    <dgm:pt modelId="{9D221B93-BFB5-40F6-99A9-17A4F57F3A10}" type="sibTrans" cxnId="{625DAA0F-AC6A-484E-8DA9-9292B4273D9F}">
      <dgm:prSet/>
      <dgm:spPr/>
      <dgm:t>
        <a:bodyPr/>
        <a:lstStyle/>
        <a:p>
          <a:endParaRPr lang="de-DE"/>
        </a:p>
      </dgm:t>
    </dgm:pt>
    <dgm:pt modelId="{D499BAF0-5DCA-4763-85CA-0EF5FF4580DC}">
      <dgm:prSet phldrT="[Text]"/>
      <dgm:spPr/>
      <dgm:t>
        <a:bodyPr/>
        <a:lstStyle/>
        <a:p>
          <a:r>
            <a:rPr lang="de-DE"/>
            <a:t>Joh 11,  25 - 26</a:t>
          </a:r>
        </a:p>
      </dgm:t>
    </dgm:pt>
    <dgm:pt modelId="{1369D50B-6FA7-4A01-ADF0-7DA2822641F2}" type="parTrans" cxnId="{8541E022-0B19-48B9-AABF-508C4A6DB5F0}">
      <dgm:prSet/>
      <dgm:spPr/>
      <dgm:t>
        <a:bodyPr/>
        <a:lstStyle/>
        <a:p>
          <a:endParaRPr lang="de-DE"/>
        </a:p>
      </dgm:t>
    </dgm:pt>
    <dgm:pt modelId="{09D570E9-18FC-4C69-A9D1-2F66CDB6647B}" type="sibTrans" cxnId="{8541E022-0B19-48B9-AABF-508C4A6DB5F0}">
      <dgm:prSet/>
      <dgm:spPr/>
      <dgm:t>
        <a:bodyPr/>
        <a:lstStyle/>
        <a:p>
          <a:endParaRPr lang="de-DE"/>
        </a:p>
      </dgm:t>
    </dgm:pt>
    <dgm:pt modelId="{E1344753-C45D-4272-A850-E7F43970C844}">
      <dgm:prSet phldrT="[Text]"/>
      <dgm:spPr/>
      <dgm:t>
        <a:bodyPr/>
        <a:lstStyle/>
        <a:p>
          <a:r>
            <a:rPr lang="de-DE"/>
            <a:t>Mt 28, </a:t>
          </a:r>
          <a:br>
            <a:rPr lang="de-DE"/>
          </a:br>
          <a:r>
            <a:rPr lang="de-DE"/>
            <a:t>6a</a:t>
          </a:r>
        </a:p>
      </dgm:t>
    </dgm:pt>
    <dgm:pt modelId="{49AF7C20-A8DE-469F-A9AD-AE8E73060B34}" type="parTrans" cxnId="{A4B819C8-414A-482E-AC2E-4FB7A6972007}">
      <dgm:prSet/>
      <dgm:spPr/>
      <dgm:t>
        <a:bodyPr/>
        <a:lstStyle/>
        <a:p>
          <a:endParaRPr lang="de-DE"/>
        </a:p>
      </dgm:t>
    </dgm:pt>
    <dgm:pt modelId="{367427B9-DB83-4630-86BE-CD4EE011CAE4}" type="sibTrans" cxnId="{A4B819C8-414A-482E-AC2E-4FB7A6972007}">
      <dgm:prSet/>
      <dgm:spPr/>
      <dgm:t>
        <a:bodyPr/>
        <a:lstStyle/>
        <a:p>
          <a:endParaRPr lang="de-DE"/>
        </a:p>
      </dgm:t>
    </dgm:pt>
    <dgm:pt modelId="{3BD01E64-90CD-4444-95CB-6ABD5F471D2E}">
      <dgm:prSet phldrT="[Text]"/>
      <dgm:spPr/>
      <dgm:t>
        <a:bodyPr/>
        <a:lstStyle/>
        <a:p>
          <a:r>
            <a:rPr lang="de-DE"/>
            <a:t>Joh 14, </a:t>
          </a:r>
          <a:br>
            <a:rPr lang="de-DE"/>
          </a:br>
          <a:r>
            <a:rPr lang="de-DE"/>
            <a:t>1 - 4</a:t>
          </a:r>
        </a:p>
      </dgm:t>
    </dgm:pt>
    <dgm:pt modelId="{59E16533-18E6-4079-89EC-6145ED4FEA86}" type="parTrans" cxnId="{A479FEFC-E8F9-4731-B694-85926970C3D7}">
      <dgm:prSet/>
      <dgm:spPr/>
      <dgm:t>
        <a:bodyPr/>
        <a:lstStyle/>
        <a:p>
          <a:endParaRPr lang="de-DE"/>
        </a:p>
      </dgm:t>
    </dgm:pt>
    <dgm:pt modelId="{4ECF29BA-69F4-4754-8281-EA0DD9FE3D90}" type="sibTrans" cxnId="{A479FEFC-E8F9-4731-B694-85926970C3D7}">
      <dgm:prSet/>
      <dgm:spPr/>
      <dgm:t>
        <a:bodyPr/>
        <a:lstStyle/>
        <a:p>
          <a:endParaRPr lang="de-DE"/>
        </a:p>
      </dgm:t>
    </dgm:pt>
    <dgm:pt modelId="{87C2086A-CEC1-4538-83CD-7705F301DC83}">
      <dgm:prSet phldrT="[Text]"/>
      <dgm:spPr/>
      <dgm:t>
        <a:bodyPr/>
        <a:lstStyle/>
        <a:p>
          <a:r>
            <a:rPr lang="de-DE"/>
            <a:t>1. Kor 15, 42 - 44</a:t>
          </a:r>
        </a:p>
      </dgm:t>
    </dgm:pt>
    <dgm:pt modelId="{1AAE244A-D9B8-44FE-855D-EEC24F6B747C}" type="parTrans" cxnId="{01DC3004-E32E-4388-A87B-D674E03C24A4}">
      <dgm:prSet/>
      <dgm:spPr/>
      <dgm:t>
        <a:bodyPr/>
        <a:lstStyle/>
        <a:p>
          <a:endParaRPr lang="de-DE"/>
        </a:p>
      </dgm:t>
    </dgm:pt>
    <dgm:pt modelId="{3F09B4F1-B5AF-41B6-85DF-A22E91091283}" type="sibTrans" cxnId="{01DC3004-E32E-4388-A87B-D674E03C24A4}">
      <dgm:prSet/>
      <dgm:spPr/>
      <dgm:t>
        <a:bodyPr/>
        <a:lstStyle/>
        <a:p>
          <a:endParaRPr lang="de-DE"/>
        </a:p>
      </dgm:t>
    </dgm:pt>
    <dgm:pt modelId="{79C72BE2-81F0-4827-8EFE-820F19518962}" type="pres">
      <dgm:prSet presAssocID="{AF865258-9A1E-436F-B18B-DCF34E8E9A4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E58132F-A008-434B-9180-66425026FDDF}" type="pres">
      <dgm:prSet presAssocID="{124FC33E-A7A5-46EA-9484-B0AA2525F97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29041D4-6784-4F56-8866-370D4C4D9DD9}" type="pres">
      <dgm:prSet presAssocID="{0771472B-4A48-4183-9AEA-94752376754B}" presName="sibTrans" presStyleCnt="0"/>
      <dgm:spPr/>
    </dgm:pt>
    <dgm:pt modelId="{2650C6A6-8F2D-475E-B9F3-1E484EC8CF87}" type="pres">
      <dgm:prSet presAssocID="{6F5E05BF-5842-4411-B71F-8F27A8764C8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EBDB11B-783C-4E52-A925-41BBC57A65DA}" type="pres">
      <dgm:prSet presAssocID="{778147DA-563D-4CC9-963F-2B3A7E850121}" presName="sibTrans" presStyleCnt="0"/>
      <dgm:spPr/>
    </dgm:pt>
    <dgm:pt modelId="{9C8066AB-14D9-40A0-A228-09EC3C0606E0}" type="pres">
      <dgm:prSet presAssocID="{C42BC333-858A-489B-B821-5883B1CA255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55E76E5-E998-41AE-99D3-7E7D50443FD4}" type="pres">
      <dgm:prSet presAssocID="{9D221B93-BFB5-40F6-99A9-17A4F57F3A10}" presName="sibTrans" presStyleCnt="0"/>
      <dgm:spPr/>
    </dgm:pt>
    <dgm:pt modelId="{9D92A281-C0C7-4427-8DE4-37FD7769DD31}" type="pres">
      <dgm:prSet presAssocID="{D499BAF0-5DCA-4763-85CA-0EF5FF4580D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CDC922D-631E-42B9-8F7B-293C7FBDDB0E}" type="pres">
      <dgm:prSet presAssocID="{09D570E9-18FC-4C69-A9D1-2F66CDB6647B}" presName="sibTrans" presStyleCnt="0"/>
      <dgm:spPr/>
    </dgm:pt>
    <dgm:pt modelId="{0B46524E-952F-4B6C-A977-7AA52391358D}" type="pres">
      <dgm:prSet presAssocID="{E1344753-C45D-4272-A850-E7F43970C844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1CC3607-15E1-4C54-83C7-BA55228BB2BC}" type="pres">
      <dgm:prSet presAssocID="{367427B9-DB83-4630-86BE-CD4EE011CAE4}" presName="sibTrans" presStyleCnt="0"/>
      <dgm:spPr/>
    </dgm:pt>
    <dgm:pt modelId="{19D1D4AE-FDE1-46EF-BFFA-A38DF0DAF9AB}" type="pres">
      <dgm:prSet presAssocID="{3BD01E64-90CD-4444-95CB-6ABD5F471D2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253CE50-8F0D-436E-BEE1-2A06FEC6BAC6}" type="pres">
      <dgm:prSet presAssocID="{4ECF29BA-69F4-4754-8281-EA0DD9FE3D90}" presName="sibTrans" presStyleCnt="0"/>
      <dgm:spPr/>
    </dgm:pt>
    <dgm:pt modelId="{EBCE3CE2-556F-401E-A30E-B08FCE6A62C1}" type="pres">
      <dgm:prSet presAssocID="{87C2086A-CEC1-4538-83CD-7705F301DC8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4B819C8-414A-482E-AC2E-4FB7A6972007}" srcId="{AF865258-9A1E-436F-B18B-DCF34E8E9A4B}" destId="{E1344753-C45D-4272-A850-E7F43970C844}" srcOrd="4" destOrd="0" parTransId="{49AF7C20-A8DE-469F-A9AD-AE8E73060B34}" sibTransId="{367427B9-DB83-4630-86BE-CD4EE011CAE4}"/>
    <dgm:cxn modelId="{01DC3004-E32E-4388-A87B-D674E03C24A4}" srcId="{AF865258-9A1E-436F-B18B-DCF34E8E9A4B}" destId="{87C2086A-CEC1-4538-83CD-7705F301DC83}" srcOrd="6" destOrd="0" parTransId="{1AAE244A-D9B8-44FE-855D-EEC24F6B747C}" sibTransId="{3F09B4F1-B5AF-41B6-85DF-A22E91091283}"/>
    <dgm:cxn modelId="{638A9CD7-9DC7-4325-9565-5A5F5A768B2A}" type="presOf" srcId="{124FC33E-A7A5-46EA-9484-B0AA2525F97C}" destId="{AE58132F-A008-434B-9180-66425026FDDF}" srcOrd="0" destOrd="0" presId="urn:microsoft.com/office/officeart/2005/8/layout/default"/>
    <dgm:cxn modelId="{32F006BE-9E70-4437-8EDA-389054B639BC}" type="presOf" srcId="{E1344753-C45D-4272-A850-E7F43970C844}" destId="{0B46524E-952F-4B6C-A977-7AA52391358D}" srcOrd="0" destOrd="0" presId="urn:microsoft.com/office/officeart/2005/8/layout/default"/>
    <dgm:cxn modelId="{B134A177-C21D-4C29-A237-52C9F1218F6E}" type="presOf" srcId="{87C2086A-CEC1-4538-83CD-7705F301DC83}" destId="{EBCE3CE2-556F-401E-A30E-B08FCE6A62C1}" srcOrd="0" destOrd="0" presId="urn:microsoft.com/office/officeart/2005/8/layout/default"/>
    <dgm:cxn modelId="{233B0AA3-B1C6-4FEC-84FD-18054DC487C9}" type="presOf" srcId="{AF865258-9A1E-436F-B18B-DCF34E8E9A4B}" destId="{79C72BE2-81F0-4827-8EFE-820F19518962}" srcOrd="0" destOrd="0" presId="urn:microsoft.com/office/officeart/2005/8/layout/default"/>
    <dgm:cxn modelId="{5BC99C7A-325A-4B8C-A3E5-D1EB29E527C9}" type="presOf" srcId="{3BD01E64-90CD-4444-95CB-6ABD5F471D2E}" destId="{19D1D4AE-FDE1-46EF-BFFA-A38DF0DAF9AB}" srcOrd="0" destOrd="0" presId="urn:microsoft.com/office/officeart/2005/8/layout/default"/>
    <dgm:cxn modelId="{C7DD8EC0-AE91-4218-A3A1-C70048BF468E}" type="presOf" srcId="{D499BAF0-5DCA-4763-85CA-0EF5FF4580DC}" destId="{9D92A281-C0C7-4427-8DE4-37FD7769DD31}" srcOrd="0" destOrd="0" presId="urn:microsoft.com/office/officeart/2005/8/layout/default"/>
    <dgm:cxn modelId="{8541E022-0B19-48B9-AABF-508C4A6DB5F0}" srcId="{AF865258-9A1E-436F-B18B-DCF34E8E9A4B}" destId="{D499BAF0-5DCA-4763-85CA-0EF5FF4580DC}" srcOrd="3" destOrd="0" parTransId="{1369D50B-6FA7-4A01-ADF0-7DA2822641F2}" sibTransId="{09D570E9-18FC-4C69-A9D1-2F66CDB6647B}"/>
    <dgm:cxn modelId="{1A1D498B-0C42-400A-92D7-07190753052C}" srcId="{AF865258-9A1E-436F-B18B-DCF34E8E9A4B}" destId="{6F5E05BF-5842-4411-B71F-8F27A8764C80}" srcOrd="1" destOrd="0" parTransId="{BA381EF8-10DF-4BEE-99BC-BB38F9F93679}" sibTransId="{778147DA-563D-4CC9-963F-2B3A7E850121}"/>
    <dgm:cxn modelId="{A6CC3B65-FB7B-4012-BD98-145264D62B43}" type="presOf" srcId="{C42BC333-858A-489B-B821-5883B1CA2550}" destId="{9C8066AB-14D9-40A0-A228-09EC3C0606E0}" srcOrd="0" destOrd="0" presId="urn:microsoft.com/office/officeart/2005/8/layout/default"/>
    <dgm:cxn modelId="{A479FEFC-E8F9-4731-B694-85926970C3D7}" srcId="{AF865258-9A1E-436F-B18B-DCF34E8E9A4B}" destId="{3BD01E64-90CD-4444-95CB-6ABD5F471D2E}" srcOrd="5" destOrd="0" parTransId="{59E16533-18E6-4079-89EC-6145ED4FEA86}" sibTransId="{4ECF29BA-69F4-4754-8281-EA0DD9FE3D90}"/>
    <dgm:cxn modelId="{625DAA0F-AC6A-484E-8DA9-9292B4273D9F}" srcId="{AF865258-9A1E-436F-B18B-DCF34E8E9A4B}" destId="{C42BC333-858A-489B-B821-5883B1CA2550}" srcOrd="2" destOrd="0" parTransId="{B14A3BC5-4928-4ACA-80F7-E2AD45386F02}" sibTransId="{9D221B93-BFB5-40F6-99A9-17A4F57F3A10}"/>
    <dgm:cxn modelId="{AE2410A0-E94B-4859-A35F-911C4A4B9312}" srcId="{AF865258-9A1E-436F-B18B-DCF34E8E9A4B}" destId="{124FC33E-A7A5-46EA-9484-B0AA2525F97C}" srcOrd="0" destOrd="0" parTransId="{0D342244-C0E6-444C-84D2-E4EF17F7590C}" sibTransId="{0771472B-4A48-4183-9AEA-94752376754B}"/>
    <dgm:cxn modelId="{DBBBA7B0-E360-4678-B9FA-34974208C842}" type="presOf" srcId="{6F5E05BF-5842-4411-B71F-8F27A8764C80}" destId="{2650C6A6-8F2D-475E-B9F3-1E484EC8CF87}" srcOrd="0" destOrd="0" presId="urn:microsoft.com/office/officeart/2005/8/layout/default"/>
    <dgm:cxn modelId="{B54E39D7-596C-4A5D-83DA-42EB86A4F909}" type="presParOf" srcId="{79C72BE2-81F0-4827-8EFE-820F19518962}" destId="{AE58132F-A008-434B-9180-66425026FDDF}" srcOrd="0" destOrd="0" presId="urn:microsoft.com/office/officeart/2005/8/layout/default"/>
    <dgm:cxn modelId="{6FE77CF5-7B22-4410-81AC-14C15F90ECE8}" type="presParOf" srcId="{79C72BE2-81F0-4827-8EFE-820F19518962}" destId="{A29041D4-6784-4F56-8866-370D4C4D9DD9}" srcOrd="1" destOrd="0" presId="urn:microsoft.com/office/officeart/2005/8/layout/default"/>
    <dgm:cxn modelId="{45D59FEE-89F4-419A-A207-5B9D146AF1AE}" type="presParOf" srcId="{79C72BE2-81F0-4827-8EFE-820F19518962}" destId="{2650C6A6-8F2D-475E-B9F3-1E484EC8CF87}" srcOrd="2" destOrd="0" presId="urn:microsoft.com/office/officeart/2005/8/layout/default"/>
    <dgm:cxn modelId="{3EEAFA54-8034-4753-B042-D7240D58F4B7}" type="presParOf" srcId="{79C72BE2-81F0-4827-8EFE-820F19518962}" destId="{EEBDB11B-783C-4E52-A925-41BBC57A65DA}" srcOrd="3" destOrd="0" presId="urn:microsoft.com/office/officeart/2005/8/layout/default"/>
    <dgm:cxn modelId="{AF7818CC-C2E6-4EEA-9FFD-DFD9683555E9}" type="presParOf" srcId="{79C72BE2-81F0-4827-8EFE-820F19518962}" destId="{9C8066AB-14D9-40A0-A228-09EC3C0606E0}" srcOrd="4" destOrd="0" presId="urn:microsoft.com/office/officeart/2005/8/layout/default"/>
    <dgm:cxn modelId="{49C51E90-746D-4109-B745-39C66C4913E3}" type="presParOf" srcId="{79C72BE2-81F0-4827-8EFE-820F19518962}" destId="{D55E76E5-E998-41AE-99D3-7E7D50443FD4}" srcOrd="5" destOrd="0" presId="urn:microsoft.com/office/officeart/2005/8/layout/default"/>
    <dgm:cxn modelId="{AC9E94C3-3811-4632-ABBF-5A9B65525489}" type="presParOf" srcId="{79C72BE2-81F0-4827-8EFE-820F19518962}" destId="{9D92A281-C0C7-4427-8DE4-37FD7769DD31}" srcOrd="6" destOrd="0" presId="urn:microsoft.com/office/officeart/2005/8/layout/default"/>
    <dgm:cxn modelId="{61BA4967-96F2-4578-A026-C8F1C0C21F6B}" type="presParOf" srcId="{79C72BE2-81F0-4827-8EFE-820F19518962}" destId="{ACDC922D-631E-42B9-8F7B-293C7FBDDB0E}" srcOrd="7" destOrd="0" presId="urn:microsoft.com/office/officeart/2005/8/layout/default"/>
    <dgm:cxn modelId="{1EDD22B2-2657-411F-B9BC-3519777256B6}" type="presParOf" srcId="{79C72BE2-81F0-4827-8EFE-820F19518962}" destId="{0B46524E-952F-4B6C-A977-7AA52391358D}" srcOrd="8" destOrd="0" presId="urn:microsoft.com/office/officeart/2005/8/layout/default"/>
    <dgm:cxn modelId="{30B8F85A-BE34-4547-8415-E5657338FBCF}" type="presParOf" srcId="{79C72BE2-81F0-4827-8EFE-820F19518962}" destId="{F1CC3607-15E1-4C54-83C7-BA55228BB2BC}" srcOrd="9" destOrd="0" presId="urn:microsoft.com/office/officeart/2005/8/layout/default"/>
    <dgm:cxn modelId="{899F3CC4-3DC8-4F11-A9B5-79AFA7D924E2}" type="presParOf" srcId="{79C72BE2-81F0-4827-8EFE-820F19518962}" destId="{19D1D4AE-FDE1-46EF-BFFA-A38DF0DAF9AB}" srcOrd="10" destOrd="0" presId="urn:microsoft.com/office/officeart/2005/8/layout/default"/>
    <dgm:cxn modelId="{B0787577-CE98-4118-A8FC-D8F08877943E}" type="presParOf" srcId="{79C72BE2-81F0-4827-8EFE-820F19518962}" destId="{1253CE50-8F0D-436E-BEE1-2A06FEC6BAC6}" srcOrd="11" destOrd="0" presId="urn:microsoft.com/office/officeart/2005/8/layout/default"/>
    <dgm:cxn modelId="{81E10FDF-FFE2-4D3B-852F-48D989C4E35F}" type="presParOf" srcId="{79C72BE2-81F0-4827-8EFE-820F19518962}" destId="{EBCE3CE2-556F-401E-A30E-B08FCE6A62C1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8132F-A008-434B-9180-66425026FDDF}">
      <dsp:nvSpPr>
        <dsp:cNvPr id="0" name=""/>
        <dsp:cNvSpPr/>
      </dsp:nvSpPr>
      <dsp:spPr>
        <a:xfrm>
          <a:off x="255962" y="2481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1. Kor 15, 3 - 5</a:t>
          </a:r>
        </a:p>
      </dsp:txBody>
      <dsp:txXfrm>
        <a:off x="255962" y="2481"/>
        <a:ext cx="1491392" cy="894835"/>
      </dsp:txXfrm>
    </dsp:sp>
    <dsp:sp modelId="{2650C6A6-8F2D-475E-B9F3-1E484EC8CF87}">
      <dsp:nvSpPr>
        <dsp:cNvPr id="0" name=""/>
        <dsp:cNvSpPr/>
      </dsp:nvSpPr>
      <dsp:spPr>
        <a:xfrm>
          <a:off x="1896494" y="2481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Ps 23</a:t>
          </a:r>
        </a:p>
      </dsp:txBody>
      <dsp:txXfrm>
        <a:off x="1896494" y="2481"/>
        <a:ext cx="1491392" cy="894835"/>
      </dsp:txXfrm>
    </dsp:sp>
    <dsp:sp modelId="{9C8066AB-14D9-40A0-A228-09EC3C0606E0}">
      <dsp:nvSpPr>
        <dsp:cNvPr id="0" name=""/>
        <dsp:cNvSpPr/>
      </dsp:nvSpPr>
      <dsp:spPr>
        <a:xfrm>
          <a:off x="3537026" y="2481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1. Kor 15,  12 - 20</a:t>
          </a:r>
        </a:p>
      </dsp:txBody>
      <dsp:txXfrm>
        <a:off x="3537026" y="2481"/>
        <a:ext cx="1491392" cy="894835"/>
      </dsp:txXfrm>
    </dsp:sp>
    <dsp:sp modelId="{9D92A281-C0C7-4427-8DE4-37FD7769DD31}">
      <dsp:nvSpPr>
        <dsp:cNvPr id="0" name=""/>
        <dsp:cNvSpPr/>
      </dsp:nvSpPr>
      <dsp:spPr>
        <a:xfrm>
          <a:off x="255962" y="1046456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Joh 11,  25 - 26</a:t>
          </a:r>
        </a:p>
      </dsp:txBody>
      <dsp:txXfrm>
        <a:off x="255962" y="1046456"/>
        <a:ext cx="1491392" cy="894835"/>
      </dsp:txXfrm>
    </dsp:sp>
    <dsp:sp modelId="{0B46524E-952F-4B6C-A977-7AA52391358D}">
      <dsp:nvSpPr>
        <dsp:cNvPr id="0" name=""/>
        <dsp:cNvSpPr/>
      </dsp:nvSpPr>
      <dsp:spPr>
        <a:xfrm>
          <a:off x="1896494" y="1046456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Mt 28, </a:t>
          </a:r>
          <a:br>
            <a:rPr lang="de-DE" sz="2500" kern="1200"/>
          </a:br>
          <a:r>
            <a:rPr lang="de-DE" sz="2500" kern="1200"/>
            <a:t>6a</a:t>
          </a:r>
        </a:p>
      </dsp:txBody>
      <dsp:txXfrm>
        <a:off x="1896494" y="1046456"/>
        <a:ext cx="1491392" cy="894835"/>
      </dsp:txXfrm>
    </dsp:sp>
    <dsp:sp modelId="{19D1D4AE-FDE1-46EF-BFFA-A38DF0DAF9AB}">
      <dsp:nvSpPr>
        <dsp:cNvPr id="0" name=""/>
        <dsp:cNvSpPr/>
      </dsp:nvSpPr>
      <dsp:spPr>
        <a:xfrm>
          <a:off x="3537026" y="1046456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Joh 14, </a:t>
          </a:r>
          <a:br>
            <a:rPr lang="de-DE" sz="2500" kern="1200"/>
          </a:br>
          <a:r>
            <a:rPr lang="de-DE" sz="2500" kern="1200"/>
            <a:t>1 - 4</a:t>
          </a:r>
        </a:p>
      </dsp:txBody>
      <dsp:txXfrm>
        <a:off x="3537026" y="1046456"/>
        <a:ext cx="1491392" cy="894835"/>
      </dsp:txXfrm>
    </dsp:sp>
    <dsp:sp modelId="{EBCE3CE2-556F-401E-A30E-B08FCE6A62C1}">
      <dsp:nvSpPr>
        <dsp:cNvPr id="0" name=""/>
        <dsp:cNvSpPr/>
      </dsp:nvSpPr>
      <dsp:spPr>
        <a:xfrm>
          <a:off x="1896494" y="2090431"/>
          <a:ext cx="1491392" cy="894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/>
            <a:t>1. Kor 15, 42 - 44</a:t>
          </a:r>
        </a:p>
      </dsp:txBody>
      <dsp:txXfrm>
        <a:off x="1896494" y="2090431"/>
        <a:ext cx="1491392" cy="894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FCC0-1C24-4F22-BD3B-7DB58174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15</cp:revision>
  <cp:lastPrinted>2014-08-06T22:54:00Z</cp:lastPrinted>
  <dcterms:created xsi:type="dcterms:W3CDTF">2014-05-26T12:05:00Z</dcterms:created>
  <dcterms:modified xsi:type="dcterms:W3CDTF">2014-08-07T12:28:00Z</dcterms:modified>
</cp:coreProperties>
</file>