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37" w:rsidRPr="00CD2A5E" w:rsidRDefault="007B4EFC">
      <w:pPr>
        <w:shd w:val="clear" w:color="auto" w:fill="D9D9D9"/>
        <w:jc w:val="center"/>
        <w:rPr>
          <w:rFonts w:ascii="Arial" w:hAnsi="Arial" w:cs="Arial"/>
          <w:b/>
          <w:sz w:val="28"/>
          <w:szCs w:val="22"/>
        </w:rPr>
      </w:pPr>
      <w:r w:rsidRPr="00CD2A5E">
        <w:rPr>
          <w:rFonts w:ascii="Arial" w:hAnsi="Arial" w:cs="Arial"/>
          <w:b/>
          <w:sz w:val="28"/>
          <w:szCs w:val="22"/>
        </w:rPr>
        <w:t>M06</w:t>
      </w:r>
      <w:r w:rsidR="00CD2A5E" w:rsidRPr="00CD2A5E">
        <w:rPr>
          <w:rFonts w:ascii="Arial" w:hAnsi="Arial" w:cs="Arial"/>
          <w:b/>
          <w:sz w:val="28"/>
          <w:szCs w:val="22"/>
        </w:rPr>
        <w:t xml:space="preserve"> </w:t>
      </w:r>
      <w:r w:rsidRPr="00CD2A5E">
        <w:rPr>
          <w:rFonts w:ascii="Arial" w:hAnsi="Arial" w:cs="Arial"/>
          <w:b/>
          <w:sz w:val="28"/>
          <w:szCs w:val="22"/>
        </w:rPr>
        <w:t>d Informationsblatt Speisevorschriften im Buddhismus</w:t>
      </w:r>
    </w:p>
    <w:p w:rsidR="00847D37" w:rsidRDefault="00847D37">
      <w:pPr>
        <w:spacing w:line="360" w:lineRule="auto"/>
        <w:rPr>
          <w:rFonts w:ascii="Arial" w:hAnsi="Arial" w:cs="Arial"/>
          <w:sz w:val="22"/>
          <w:szCs w:val="22"/>
        </w:rPr>
      </w:pPr>
    </w:p>
    <w:p w:rsidR="00847D37" w:rsidRDefault="00CD2A5E">
      <w:pPr>
        <w:spacing w:line="360" w:lineRule="auto"/>
        <w:rPr>
          <w:rFonts w:ascii="Arial" w:hAnsi="Arial" w:cs="Arial"/>
          <w:sz w:val="22"/>
          <w:szCs w:val="22"/>
        </w:rPr>
      </w:pPr>
      <w:r>
        <w:rPr>
          <w:rFonts w:ascii="Arial" w:hAnsi="Arial" w:cs="Arial"/>
          <w:sz w:val="22"/>
          <w:szCs w:val="22"/>
        </w:rPr>
        <w:t xml:space="preserve">Im Buddhismus </w:t>
      </w:r>
      <w:r w:rsidR="007B4EFC">
        <w:rPr>
          <w:rFonts w:ascii="Arial" w:hAnsi="Arial" w:cs="Arial"/>
          <w:sz w:val="22"/>
          <w:szCs w:val="22"/>
        </w:rPr>
        <w:t>sind die Speisevorschriften nicht eindeutig festgelegt. Es wird generell zwischen Ordensmitgliedern (Mönche/ oft strenge Regeln) und Laien unterschieden. Da es ein Tötungsverbot gibt</w:t>
      </w:r>
      <w:r w:rsidR="004169E0">
        <w:rPr>
          <w:rFonts w:ascii="Arial" w:hAnsi="Arial" w:cs="Arial"/>
          <w:sz w:val="22"/>
          <w:szCs w:val="22"/>
        </w:rPr>
        <w:t>,</w:t>
      </w:r>
      <w:r w:rsidR="007B4EFC">
        <w:rPr>
          <w:rFonts w:ascii="Arial" w:hAnsi="Arial" w:cs="Arial"/>
          <w:sz w:val="22"/>
          <w:szCs w:val="22"/>
        </w:rPr>
        <w:t xml:space="preserve"> wird der Fleischverzehr oft abgelehnt. </w:t>
      </w:r>
      <w:r w:rsidR="004169E0">
        <w:rPr>
          <w:rFonts w:ascii="Arial" w:hAnsi="Arial" w:cs="Arial"/>
          <w:sz w:val="22"/>
          <w:szCs w:val="22"/>
        </w:rPr>
        <w:t>Aus diesem Grund</w:t>
      </w:r>
      <w:r w:rsidR="007B4EFC">
        <w:rPr>
          <w:rFonts w:ascii="Arial" w:hAnsi="Arial" w:cs="Arial"/>
          <w:sz w:val="22"/>
          <w:szCs w:val="22"/>
        </w:rPr>
        <w:t xml:space="preserve"> sind viele westliche Buddhisten strenge Vegetarier. </w:t>
      </w:r>
    </w:p>
    <w:p w:rsidR="00847D37" w:rsidRPr="00CD2A5E" w:rsidRDefault="00847D37">
      <w:pPr>
        <w:spacing w:line="360" w:lineRule="auto"/>
        <w:rPr>
          <w:rFonts w:ascii="Arial" w:hAnsi="Arial" w:cs="Arial"/>
          <w:sz w:val="16"/>
          <w:szCs w:val="22"/>
        </w:rPr>
      </w:pPr>
    </w:p>
    <w:p w:rsidR="00847D37" w:rsidRDefault="007B4EFC">
      <w:pPr>
        <w:spacing w:line="360" w:lineRule="auto"/>
        <w:rPr>
          <w:rFonts w:ascii="Arial" w:hAnsi="Arial" w:cs="Arial"/>
          <w:sz w:val="22"/>
          <w:szCs w:val="22"/>
        </w:rPr>
      </w:pPr>
      <w:r>
        <w:rPr>
          <w:rFonts w:ascii="Arial" w:hAnsi="Arial" w:cs="Arial"/>
          <w:sz w:val="22"/>
          <w:szCs w:val="22"/>
        </w:rPr>
        <w:t>Elefanten- und Pferdefleisch sind dem König vorbehalten. Hundefleisch gilt als unrein.</w:t>
      </w:r>
    </w:p>
    <w:p w:rsidR="00847D37" w:rsidRDefault="007B4EFC">
      <w:pPr>
        <w:spacing w:line="360" w:lineRule="auto"/>
        <w:rPr>
          <w:rFonts w:ascii="Arial" w:hAnsi="Arial" w:cs="Arial"/>
          <w:sz w:val="22"/>
          <w:szCs w:val="22"/>
        </w:rPr>
      </w:pPr>
      <w:r>
        <w:rPr>
          <w:rFonts w:ascii="Arial" w:hAnsi="Arial" w:cs="Arial"/>
          <w:sz w:val="22"/>
          <w:szCs w:val="22"/>
        </w:rPr>
        <w:t>In manchen buddhistischen Schulen gilt das auch für Schweinefleisch, Schlangen- und R</w:t>
      </w:r>
      <w:r w:rsidR="00CD2A5E">
        <w:rPr>
          <w:rFonts w:ascii="Arial" w:hAnsi="Arial" w:cs="Arial"/>
          <w:sz w:val="22"/>
          <w:szCs w:val="22"/>
        </w:rPr>
        <w:t>aubtierfleisch. Zwiebelgewächse und</w:t>
      </w:r>
      <w:r>
        <w:rPr>
          <w:rFonts w:ascii="Arial" w:hAnsi="Arial" w:cs="Arial"/>
          <w:sz w:val="22"/>
          <w:szCs w:val="22"/>
        </w:rPr>
        <w:t xml:space="preserve"> Eier werden gemieden.</w:t>
      </w:r>
    </w:p>
    <w:p w:rsidR="00847D37" w:rsidRPr="00CD2A5E" w:rsidRDefault="00847D37">
      <w:pPr>
        <w:spacing w:line="360" w:lineRule="auto"/>
        <w:rPr>
          <w:rFonts w:ascii="Arial" w:hAnsi="Arial" w:cs="Arial"/>
          <w:sz w:val="16"/>
          <w:szCs w:val="22"/>
        </w:rPr>
      </w:pPr>
    </w:p>
    <w:p w:rsidR="00847D37" w:rsidRDefault="007B4EFC">
      <w:pPr>
        <w:spacing w:line="360" w:lineRule="auto"/>
        <w:rPr>
          <w:rFonts w:ascii="Arial" w:hAnsi="Arial" w:cs="Arial"/>
          <w:sz w:val="22"/>
          <w:szCs w:val="22"/>
        </w:rPr>
      </w:pPr>
      <w:r>
        <w:rPr>
          <w:rFonts w:ascii="Arial" w:hAnsi="Arial" w:cs="Arial"/>
          <w:sz w:val="22"/>
          <w:szCs w:val="22"/>
        </w:rPr>
        <w:t>Im Buddhismus kennt man eine dreimonatige Fastenzeit, die mit dem Beginn der Regenzeit (von Juli bis Oktober) stattfindet. Traditionell ist dies auch e</w:t>
      </w:r>
      <w:r w:rsidR="00CD2A5E">
        <w:rPr>
          <w:rFonts w:ascii="Arial" w:hAnsi="Arial" w:cs="Arial"/>
          <w:sz w:val="22"/>
          <w:szCs w:val="22"/>
        </w:rPr>
        <w:t xml:space="preserve">ine Phase, in der junge Männer </w:t>
      </w:r>
      <w:r>
        <w:rPr>
          <w:rFonts w:ascii="Arial" w:hAnsi="Arial" w:cs="Arial"/>
          <w:sz w:val="22"/>
          <w:szCs w:val="22"/>
        </w:rPr>
        <w:t>und auch Frauen für eine begrenzte Zeit ins Kloster gehen. Dies wird als Dienst an der Gemeinschaft gesehen. Während dieser Zeit wird nach den dort herrschenden Regeln des Klosters gelebt. Diese sind oftmals von Kloster zu Kloster unterschiedlich. Oftmals gibt es nach dem Mittagessen keine weitere feste Mahlzeit</w:t>
      </w:r>
      <w:r w:rsidR="00CD2A5E">
        <w:rPr>
          <w:rFonts w:ascii="Arial" w:hAnsi="Arial" w:cs="Arial"/>
          <w:sz w:val="22"/>
          <w:szCs w:val="22"/>
        </w:rPr>
        <w:t>.</w:t>
      </w:r>
    </w:p>
    <w:p w:rsidR="00847D37" w:rsidRDefault="00847D37">
      <w:pPr>
        <w:spacing w:line="360" w:lineRule="auto"/>
        <w:rPr>
          <w:rFonts w:ascii="Arial" w:hAnsi="Arial" w:cs="Arial"/>
          <w:sz w:val="22"/>
          <w:szCs w:val="22"/>
        </w:rPr>
      </w:pPr>
    </w:p>
    <w:p w:rsidR="00847D37" w:rsidRDefault="004169E0">
      <w:pPr>
        <w:spacing w:line="360" w:lineRule="auto"/>
        <w:rPr>
          <w:rFonts w:ascii="Arial" w:hAnsi="Arial" w:cs="Arial"/>
          <w:sz w:val="22"/>
          <w:szCs w:val="22"/>
        </w:rPr>
      </w:pPr>
      <w:r>
        <w:rPr>
          <w:rFonts w:ascii="Arial" w:hAnsi="Arial" w:cs="Arial"/>
          <w:sz w:val="22"/>
          <w:szCs w:val="22"/>
        </w:rPr>
        <w:t>Quelle:ht</w:t>
      </w:r>
      <w:r w:rsidR="007B4EFC">
        <w:rPr>
          <w:rFonts w:ascii="Arial" w:hAnsi="Arial" w:cs="Arial"/>
          <w:sz w:val="22"/>
          <w:szCs w:val="22"/>
        </w:rPr>
        <w:t>tps://my.hs-osnabrueck.de/al/fileadmin/users/650/upload/Giesenkamp_Vortrag1.pdf Zugriff am 29.04.2014 um 10:15 Uhr</w:t>
      </w:r>
    </w:p>
    <w:p w:rsidR="00847D37" w:rsidRDefault="00847D37">
      <w:pPr>
        <w:spacing w:line="360" w:lineRule="auto"/>
        <w:rPr>
          <w:rFonts w:ascii="Arial" w:hAnsi="Arial" w:cs="Arial"/>
          <w:sz w:val="22"/>
          <w:szCs w:val="22"/>
        </w:rPr>
      </w:pPr>
    </w:p>
    <w:p w:rsidR="00847D37" w:rsidRDefault="007B4EFC">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 xml:space="preserve">Arbeitsauftrag: </w:t>
      </w:r>
    </w:p>
    <w:p w:rsidR="00847D37" w:rsidRDefault="007B4EFC">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1.</w:t>
      </w:r>
      <w:r>
        <w:rPr>
          <w:rFonts w:ascii="Arial" w:hAnsi="Arial" w:cs="Arial"/>
          <w:sz w:val="22"/>
          <w:szCs w:val="22"/>
        </w:rPr>
        <w:tab/>
        <w:t xml:space="preserve">Lesen Sie den Text und markieren Sie alle verbotenen Speisen und Getränke mit einem farbigen Stift. </w:t>
      </w:r>
    </w:p>
    <w:p w:rsidR="00847D37" w:rsidRDefault="007B4EFC">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2.</w:t>
      </w:r>
      <w:r>
        <w:rPr>
          <w:rFonts w:ascii="Arial" w:hAnsi="Arial" w:cs="Arial"/>
          <w:sz w:val="22"/>
          <w:szCs w:val="22"/>
        </w:rPr>
        <w:tab/>
        <w:t>Markieren Sie mit einer anderen Farbe die erlaubten Speisen.</w:t>
      </w:r>
    </w:p>
    <w:p w:rsidR="00847D37" w:rsidRDefault="007B4EFC">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3.</w:t>
      </w:r>
      <w:r>
        <w:rPr>
          <w:rFonts w:ascii="Arial" w:hAnsi="Arial" w:cs="Arial"/>
          <w:sz w:val="22"/>
          <w:szCs w:val="22"/>
        </w:rPr>
        <w:tab/>
        <w:t xml:space="preserve">Schreiben Sie heraus, warum und wie gefastet wird. </w:t>
      </w:r>
    </w:p>
    <w:p w:rsidR="00847D37" w:rsidRDefault="007B4EFC">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4.</w:t>
      </w:r>
      <w:r>
        <w:rPr>
          <w:rFonts w:ascii="Arial" w:hAnsi="Arial" w:cs="Arial"/>
          <w:sz w:val="22"/>
          <w:szCs w:val="22"/>
        </w:rPr>
        <w:tab/>
        <w:t xml:space="preserve">Halten Sie an der Wandzeitung fest, was Sie für Ihre Partyplanung konkret bedenken müssen. </w:t>
      </w:r>
    </w:p>
    <w:p w:rsidR="00847D37" w:rsidRDefault="00847D37">
      <w:pPr>
        <w:spacing w:line="360" w:lineRule="auto"/>
        <w:rPr>
          <w:rFonts w:ascii="Arial" w:hAnsi="Arial" w:cs="Arial"/>
          <w:sz w:val="22"/>
          <w:szCs w:val="22"/>
        </w:rPr>
      </w:pPr>
      <w:bookmarkStart w:id="0" w:name="_GoBack"/>
      <w:bookmarkEnd w:id="0"/>
    </w:p>
    <w:p w:rsidR="00847D37" w:rsidRDefault="00847D37">
      <w:pPr>
        <w:spacing w:line="360" w:lineRule="auto"/>
        <w:rPr>
          <w:rFonts w:ascii="Arial" w:hAnsi="Arial" w:cs="Arial"/>
          <w:sz w:val="22"/>
          <w:szCs w:val="22"/>
        </w:rPr>
      </w:pPr>
    </w:p>
    <w:p w:rsidR="00847D37" w:rsidRDefault="00847D37">
      <w:pPr>
        <w:spacing w:line="360" w:lineRule="auto"/>
        <w:rPr>
          <w:rFonts w:ascii="Arial" w:hAnsi="Arial" w:cs="Arial"/>
          <w:sz w:val="22"/>
          <w:szCs w:val="22"/>
        </w:rPr>
      </w:pPr>
    </w:p>
    <w:p w:rsidR="00847D37" w:rsidRDefault="00847D37">
      <w:pPr>
        <w:spacing w:line="360" w:lineRule="auto"/>
        <w:rPr>
          <w:rFonts w:ascii="Arial" w:hAnsi="Arial" w:cs="Arial"/>
          <w:sz w:val="22"/>
          <w:szCs w:val="22"/>
        </w:rPr>
      </w:pPr>
    </w:p>
    <w:p w:rsidR="00847D37" w:rsidRDefault="00847D37">
      <w:pPr>
        <w:spacing w:line="360" w:lineRule="auto"/>
        <w:rPr>
          <w:rFonts w:ascii="Arial" w:hAnsi="Arial" w:cs="Arial"/>
          <w:sz w:val="22"/>
          <w:szCs w:val="22"/>
        </w:rPr>
      </w:pPr>
    </w:p>
    <w:p w:rsidR="00847D37" w:rsidRDefault="00847D37">
      <w:pPr>
        <w:spacing w:line="360" w:lineRule="auto"/>
        <w:rPr>
          <w:sz w:val="22"/>
          <w:szCs w:val="22"/>
        </w:rPr>
      </w:pPr>
    </w:p>
    <w:sectPr w:rsidR="00847D37" w:rsidSect="00332296">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3E" w:rsidRDefault="00935D3E">
      <w:r>
        <w:separator/>
      </w:r>
    </w:p>
  </w:endnote>
  <w:endnote w:type="continuationSeparator" w:id="0">
    <w:p w:rsidR="00935D3E" w:rsidRDefault="0093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3E" w:rsidRDefault="00935D3E">
      <w:r>
        <w:rPr>
          <w:color w:val="000000"/>
        </w:rPr>
        <w:separator/>
      </w:r>
    </w:p>
  </w:footnote>
  <w:footnote w:type="continuationSeparator" w:id="0">
    <w:p w:rsidR="00935D3E" w:rsidRDefault="00935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autoHyphenation/>
  <w:hyphenationZone w:val="425"/>
  <w:characterSpacingControl w:val="doNotCompress"/>
  <w:footnotePr>
    <w:footnote w:id="-1"/>
    <w:footnote w:id="0"/>
  </w:footnotePr>
  <w:endnotePr>
    <w:endnote w:id="-1"/>
    <w:endnote w:id="0"/>
  </w:endnotePr>
  <w:compat/>
  <w:rsids>
    <w:rsidRoot w:val="00847D37"/>
    <w:rsid w:val="00117058"/>
    <w:rsid w:val="00332296"/>
    <w:rsid w:val="004169E0"/>
    <w:rsid w:val="007B4EFC"/>
    <w:rsid w:val="00847D37"/>
    <w:rsid w:val="00935D3E"/>
    <w:rsid w:val="00CD2A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32296"/>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332296"/>
    <w:pPr>
      <w:keepNext/>
      <w:spacing w:before="240" w:after="120"/>
    </w:pPr>
    <w:rPr>
      <w:rFonts w:ascii="Arial" w:hAnsi="Arial"/>
      <w:sz w:val="28"/>
      <w:szCs w:val="28"/>
    </w:rPr>
  </w:style>
  <w:style w:type="paragraph" w:customStyle="1" w:styleId="Textbody">
    <w:name w:val="Text body"/>
    <w:basedOn w:val="Standard"/>
    <w:rsid w:val="00332296"/>
    <w:pPr>
      <w:spacing w:after="120"/>
    </w:pPr>
  </w:style>
  <w:style w:type="paragraph" w:styleId="Liste">
    <w:name w:val="List"/>
    <w:basedOn w:val="Textbody"/>
    <w:rsid w:val="00332296"/>
  </w:style>
  <w:style w:type="paragraph" w:styleId="Beschriftung">
    <w:name w:val="caption"/>
    <w:basedOn w:val="Standard"/>
    <w:rsid w:val="00332296"/>
    <w:pPr>
      <w:suppressLineNumbers/>
      <w:spacing w:before="120" w:after="120"/>
    </w:pPr>
    <w:rPr>
      <w:i/>
      <w:iCs/>
    </w:rPr>
  </w:style>
  <w:style w:type="paragraph" w:customStyle="1" w:styleId="Index">
    <w:name w:val="Index"/>
    <w:basedOn w:val="Standard"/>
    <w:rsid w:val="0033229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isa_2</cp:lastModifiedBy>
  <cp:revision>3</cp:revision>
  <dcterms:created xsi:type="dcterms:W3CDTF">2014-07-09T08:55:00Z</dcterms:created>
  <dcterms:modified xsi:type="dcterms:W3CDTF">2014-07-09T08:59:00Z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