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738" w:rsidRPr="00347738" w:rsidRDefault="00B7756A" w:rsidP="00347738">
      <w:pPr>
        <w:rPr>
          <w:rFonts w:ascii="Arial" w:hAnsi="Arial" w:cs="Arial"/>
        </w:rPr>
      </w:pPr>
      <w:r>
        <w:rPr>
          <w:rFonts w:ascii="Arial" w:hAnsi="Arial" w:cs="Arial"/>
          <w:b/>
          <w:bCs/>
          <w:noProof/>
          <w:kern w:val="36"/>
          <w:u w:val="single"/>
          <w:lang w:eastAsia="de-DE"/>
        </w:rPr>
        <mc:AlternateContent>
          <mc:Choice Requires="wps">
            <w:drawing>
              <wp:anchor distT="0" distB="0" distL="114300" distR="114300" simplePos="0" relativeHeight="251661312" behindDoc="0" locked="0" layoutInCell="1" allowOverlap="1" wp14:anchorId="304C7741" wp14:editId="0087C319">
                <wp:simplePos x="0" y="0"/>
                <wp:positionH relativeFrom="column">
                  <wp:posOffset>5281295</wp:posOffset>
                </wp:positionH>
                <wp:positionV relativeFrom="paragraph">
                  <wp:posOffset>-54610</wp:posOffset>
                </wp:positionV>
                <wp:extent cx="733425" cy="287020"/>
                <wp:effectExtent l="0" t="0" r="28575" b="17780"/>
                <wp:wrapNone/>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87020"/>
                        </a:xfrm>
                        <a:prstGeom prst="rect">
                          <a:avLst/>
                        </a:prstGeom>
                        <a:solidFill>
                          <a:srgbClr val="FFFFFF"/>
                        </a:solidFill>
                        <a:ln w="9525">
                          <a:solidFill>
                            <a:srgbClr val="000000"/>
                          </a:solidFill>
                          <a:miter lim="800000"/>
                          <a:headEnd/>
                          <a:tailEnd/>
                        </a:ln>
                      </wps:spPr>
                      <wps:txbx>
                        <w:txbxContent>
                          <w:p w:rsidR="00B7756A" w:rsidRPr="00443F9E" w:rsidRDefault="00B7756A" w:rsidP="00B7756A">
                            <w:pPr>
                              <w:rPr>
                                <w:b/>
                                <w:sz w:val="28"/>
                              </w:rPr>
                            </w:pPr>
                            <w:r w:rsidRPr="00443F9E">
                              <w:rPr>
                                <w:b/>
                                <w:sz w:val="28"/>
                              </w:rPr>
                              <w:t xml:space="preserve">M </w:t>
                            </w:r>
                            <w:r>
                              <w:rPr>
                                <w:b/>
                                <w:sz w:val="28"/>
                              </w:rPr>
                              <w:t>12</w:t>
                            </w:r>
                            <w:r w:rsidR="001E03DA">
                              <w:rPr>
                                <w:b/>
                                <w:sz w:val="28"/>
                              </w:rPr>
                              <w:t xml:space="preserve"> </w:t>
                            </w:r>
                            <w:r>
                              <w:rPr>
                                <w:b/>
                                <w:sz w:val="28"/>
                              </w:rPr>
                              <w:t>c</w:t>
                            </w:r>
                            <w:r w:rsidRPr="00443F9E">
                              <w:rPr>
                                <w:b/>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6" o:spid="_x0000_s1026" type="#_x0000_t202" style="position:absolute;margin-left:415.85pt;margin-top:-4.3pt;width:57.75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">
                <v:textbox>
                  <w:txbxContent>
                    <w:p w:rsidR="00B7756A" w:rsidRPr="00443F9E" w:rsidRDefault="00B7756A" w:rsidP="00B7756A">
                      <w:pPr>
                        <w:rPr>
                          <w:b/>
                          <w:sz w:val="28"/>
                        </w:rPr>
                      </w:pPr>
                      <w:r w:rsidRPr="00443F9E">
                        <w:rPr>
                          <w:b/>
                          <w:sz w:val="28"/>
                        </w:rPr>
                        <w:t xml:space="preserve">M </w:t>
                      </w:r>
                      <w:r>
                        <w:rPr>
                          <w:b/>
                          <w:sz w:val="28"/>
                        </w:rPr>
                        <w:t>12</w:t>
                      </w:r>
                      <w:r w:rsidR="001E03DA">
                        <w:rPr>
                          <w:b/>
                          <w:sz w:val="28"/>
                        </w:rPr>
                        <w:t xml:space="preserve"> </w:t>
                      </w:r>
                      <w:r>
                        <w:rPr>
                          <w:b/>
                          <w:sz w:val="28"/>
                        </w:rPr>
                        <w:t>c</w:t>
                      </w:r>
                      <w:r w:rsidRPr="00443F9E">
                        <w:rPr>
                          <w:b/>
                          <w:sz w:val="28"/>
                        </w:rPr>
                        <w:t xml:space="preserve"> </w:t>
                      </w:r>
                    </w:p>
                  </w:txbxContent>
                </v:textbox>
              </v:shape>
            </w:pict>
          </mc:Fallback>
        </mc:AlternateContent>
      </w:r>
      <w:r w:rsidR="00347738" w:rsidRPr="00347738">
        <w:rPr>
          <w:rFonts w:ascii="Arial" w:hAnsi="Arial" w:cs="Arial"/>
        </w:rPr>
        <w:t xml:space="preserve">Aus der allgemeinen </w:t>
      </w:r>
      <w:r w:rsidR="00347738" w:rsidRPr="00347738">
        <w:rPr>
          <w:rFonts w:ascii="Arial" w:hAnsi="Arial" w:cs="Arial"/>
          <w:b/>
        </w:rPr>
        <w:t>Erklärung der Menschenrechte</w:t>
      </w:r>
      <w:r w:rsidR="00D63780">
        <w:rPr>
          <w:rFonts w:ascii="Arial" w:hAnsi="Arial" w:cs="Arial"/>
          <w:b/>
        </w:rPr>
        <w:t xml:space="preserve"> der Verein</w:t>
      </w:r>
      <w:bookmarkStart w:id="0" w:name="_GoBack"/>
      <w:bookmarkEnd w:id="0"/>
      <w:r w:rsidR="00D63780">
        <w:rPr>
          <w:rFonts w:ascii="Arial" w:hAnsi="Arial" w:cs="Arial"/>
          <w:b/>
        </w:rPr>
        <w:t>ten Nationen</w:t>
      </w:r>
      <w:r w:rsidR="00347738" w:rsidRPr="00347738">
        <w:rPr>
          <w:rFonts w:ascii="Arial" w:hAnsi="Arial" w:cs="Arial"/>
        </w:rPr>
        <w:t>:</w:t>
      </w:r>
      <w:r w:rsidR="00D63780">
        <w:rPr>
          <w:rFonts w:ascii="Arial" w:hAnsi="Arial" w:cs="Arial"/>
        </w:rPr>
        <w:tab/>
      </w:r>
    </w:p>
    <w:p w:rsidR="00347738" w:rsidRPr="00347738" w:rsidRDefault="00347738" w:rsidP="00347738">
      <w:pPr>
        <w:pStyle w:val="KeinLeerraum"/>
        <w:spacing w:line="276" w:lineRule="auto"/>
        <w:rPr>
          <w:rFonts w:ascii="Arial" w:hAnsi="Arial" w:cs="Arial"/>
          <w:b/>
          <w:bCs/>
        </w:rPr>
      </w:pPr>
      <w:r w:rsidRPr="00347738">
        <w:rPr>
          <w:rFonts w:ascii="Arial" w:hAnsi="Arial" w:cs="Arial"/>
          <w:b/>
          <w:bCs/>
        </w:rPr>
        <w:t>Artikel 1</w:t>
      </w:r>
    </w:p>
    <w:p w:rsidR="00347738" w:rsidRPr="00347738" w:rsidRDefault="00347738" w:rsidP="00347738">
      <w:pPr>
        <w:pStyle w:val="KeinLeerraum"/>
        <w:spacing w:line="276" w:lineRule="auto"/>
        <w:rPr>
          <w:rFonts w:ascii="Arial" w:hAnsi="Arial" w:cs="Arial"/>
        </w:rPr>
      </w:pPr>
      <w:r w:rsidRPr="00347738">
        <w:rPr>
          <w:rFonts w:ascii="Arial" w:hAnsi="Arial" w:cs="Arial"/>
        </w:rPr>
        <w:t>Alle Menschen sind frei und gleich an Würde und Rechten geboren. Sie sind mit Vernunft und Gewissen begabt und sollen einander im Geist der Brüderlichkeit begegnen.</w:t>
      </w:r>
    </w:p>
    <w:p w:rsidR="00347738" w:rsidRPr="00347738" w:rsidRDefault="00347738" w:rsidP="00347738">
      <w:pPr>
        <w:pStyle w:val="KeinLeerraum"/>
        <w:spacing w:line="276" w:lineRule="auto"/>
        <w:rPr>
          <w:rFonts w:ascii="Arial" w:hAnsi="Arial" w:cs="Arial"/>
          <w:b/>
          <w:bCs/>
        </w:rPr>
      </w:pPr>
      <w:r w:rsidRPr="00347738">
        <w:rPr>
          <w:rFonts w:ascii="Arial" w:hAnsi="Arial" w:cs="Arial"/>
          <w:b/>
          <w:bCs/>
        </w:rPr>
        <w:t>Artikel 2</w:t>
      </w:r>
    </w:p>
    <w:p w:rsidR="00347738" w:rsidRPr="00347738" w:rsidRDefault="00347738" w:rsidP="00347738">
      <w:pPr>
        <w:pStyle w:val="KeinLeerraum"/>
        <w:spacing w:line="276" w:lineRule="auto"/>
        <w:rPr>
          <w:rFonts w:ascii="Arial" w:hAnsi="Arial" w:cs="Arial"/>
        </w:rPr>
      </w:pPr>
      <w:r w:rsidRPr="00347738">
        <w:rPr>
          <w:rFonts w:ascii="Arial" w:hAnsi="Arial" w:cs="Arial"/>
        </w:rPr>
        <w:t>Jeder hat Anspruch auf die in dieser Erklärung verkündeten Rechte und Freiheiten ohne irgendeinen Unterschied, etwa nach Rasse, Hautfarbe, Geschlecht, Sprache, Religion, politischer oder sonstiger Überzeugung, nationaler oder sozialer Herkunft, Vermögen, Geburt oder sonstigem Stand.</w:t>
      </w:r>
    </w:p>
    <w:p w:rsidR="00347738" w:rsidRPr="00347738" w:rsidRDefault="00347738" w:rsidP="00347738">
      <w:pPr>
        <w:pStyle w:val="KeinLeerraum"/>
        <w:spacing w:line="276" w:lineRule="auto"/>
        <w:rPr>
          <w:rFonts w:ascii="Arial" w:hAnsi="Arial" w:cs="Arial"/>
        </w:rPr>
      </w:pPr>
      <w:r w:rsidRPr="00347738">
        <w:rPr>
          <w:rFonts w:ascii="Arial" w:hAnsi="Arial" w:cs="Arial"/>
        </w:rPr>
        <w:t xml:space="preserve">Des </w:t>
      </w:r>
      <w:proofErr w:type="spellStart"/>
      <w:r w:rsidRPr="00347738">
        <w:rPr>
          <w:rFonts w:ascii="Arial" w:hAnsi="Arial" w:cs="Arial"/>
        </w:rPr>
        <w:t>weiteren</w:t>
      </w:r>
      <w:proofErr w:type="spellEnd"/>
      <w:r w:rsidRPr="00347738">
        <w:rPr>
          <w:rFonts w:ascii="Arial" w:hAnsi="Arial" w:cs="Arial"/>
        </w:rPr>
        <w:t xml:space="preserve"> darf kein Unterschied gemacht werden auf Grund der politischen, rechtlichen oder internationalen Stellung des Landes oder Gebiets, dem eine Person angehört, gleichgültig ob dieses unabhängig ist, unter Treuhandschaft steht, keine Selbstregierung besitzt oder sonst in seiner Souveränität eingeschränkt ist.</w:t>
      </w:r>
    </w:p>
    <w:p w:rsidR="00347738" w:rsidRPr="00347738" w:rsidRDefault="00347738" w:rsidP="00347738">
      <w:pPr>
        <w:pStyle w:val="KeinLeerraum"/>
        <w:spacing w:line="276" w:lineRule="auto"/>
        <w:rPr>
          <w:rFonts w:ascii="Arial" w:hAnsi="Arial" w:cs="Arial"/>
          <w:b/>
          <w:bCs/>
        </w:rPr>
      </w:pPr>
      <w:r w:rsidRPr="00347738">
        <w:rPr>
          <w:rFonts w:ascii="Arial" w:hAnsi="Arial" w:cs="Arial"/>
          <w:b/>
          <w:bCs/>
        </w:rPr>
        <w:t>Artikel 3</w:t>
      </w:r>
    </w:p>
    <w:p w:rsidR="00347738" w:rsidRPr="00347738" w:rsidRDefault="00347738" w:rsidP="00347738">
      <w:pPr>
        <w:pStyle w:val="KeinLeerraum"/>
        <w:spacing w:line="276" w:lineRule="auto"/>
        <w:rPr>
          <w:rFonts w:ascii="Arial" w:hAnsi="Arial" w:cs="Arial"/>
        </w:rPr>
      </w:pPr>
      <w:r w:rsidRPr="00347738">
        <w:rPr>
          <w:rFonts w:ascii="Arial" w:hAnsi="Arial" w:cs="Arial"/>
        </w:rPr>
        <w:t>Jeder hat das Recht auf Leben, Freiheit und Sicherheit der Person.</w:t>
      </w:r>
    </w:p>
    <w:p w:rsidR="00347738" w:rsidRPr="00347738" w:rsidRDefault="00347738" w:rsidP="00347738">
      <w:pPr>
        <w:pStyle w:val="KeinLeerraum"/>
        <w:spacing w:line="276" w:lineRule="auto"/>
        <w:rPr>
          <w:rFonts w:ascii="Arial" w:hAnsi="Arial" w:cs="Arial"/>
          <w:b/>
          <w:bCs/>
        </w:rPr>
      </w:pPr>
      <w:r w:rsidRPr="00347738">
        <w:rPr>
          <w:rFonts w:ascii="Arial" w:hAnsi="Arial" w:cs="Arial"/>
          <w:b/>
          <w:bCs/>
        </w:rPr>
        <w:t>Artikel 4</w:t>
      </w:r>
    </w:p>
    <w:p w:rsidR="00347738" w:rsidRPr="00347738" w:rsidRDefault="00347738" w:rsidP="00347738">
      <w:pPr>
        <w:pStyle w:val="KeinLeerraum"/>
        <w:spacing w:line="276" w:lineRule="auto"/>
        <w:rPr>
          <w:rFonts w:ascii="Arial" w:hAnsi="Arial" w:cs="Arial"/>
        </w:rPr>
      </w:pPr>
      <w:r w:rsidRPr="00347738">
        <w:rPr>
          <w:rFonts w:ascii="Arial" w:hAnsi="Arial" w:cs="Arial"/>
        </w:rPr>
        <w:t>Niemand darf in Sklaverei oder Leibeigenschaft gehalten werden; Sklaverei und Sklavenhandel sind in allen ihren Formen verboten.</w:t>
      </w:r>
    </w:p>
    <w:p w:rsidR="00347738" w:rsidRPr="00347738" w:rsidRDefault="00347738" w:rsidP="00347738">
      <w:pPr>
        <w:pStyle w:val="KeinLeerraum"/>
        <w:spacing w:line="276" w:lineRule="auto"/>
        <w:rPr>
          <w:rFonts w:ascii="Arial" w:hAnsi="Arial" w:cs="Arial"/>
          <w:b/>
          <w:bCs/>
        </w:rPr>
      </w:pPr>
      <w:r w:rsidRPr="00347738">
        <w:rPr>
          <w:rFonts w:ascii="Arial" w:hAnsi="Arial" w:cs="Arial"/>
          <w:b/>
          <w:bCs/>
        </w:rPr>
        <w:t>Artikel 5</w:t>
      </w:r>
    </w:p>
    <w:p w:rsidR="00347738" w:rsidRPr="00347738" w:rsidRDefault="00347738" w:rsidP="00347738">
      <w:pPr>
        <w:pStyle w:val="KeinLeerraum"/>
        <w:spacing w:line="276" w:lineRule="auto"/>
        <w:rPr>
          <w:rFonts w:ascii="Arial" w:hAnsi="Arial" w:cs="Arial"/>
        </w:rPr>
      </w:pPr>
      <w:r w:rsidRPr="00347738">
        <w:rPr>
          <w:rFonts w:ascii="Arial" w:hAnsi="Arial" w:cs="Arial"/>
        </w:rPr>
        <w:t>Niemand darf der Folter oder grausamer, unmenschlicher oder erniedrigender Behandlung oder Strafe unterworfen werden.</w:t>
      </w:r>
    </w:p>
    <w:p w:rsidR="00347738" w:rsidRPr="00347738" w:rsidRDefault="00347738" w:rsidP="00347738">
      <w:pPr>
        <w:pStyle w:val="KeinLeerraum"/>
        <w:spacing w:line="276" w:lineRule="auto"/>
        <w:rPr>
          <w:rFonts w:ascii="Arial" w:hAnsi="Arial" w:cs="Arial"/>
          <w:b/>
          <w:bCs/>
        </w:rPr>
      </w:pPr>
      <w:r w:rsidRPr="00347738">
        <w:rPr>
          <w:rFonts w:ascii="Arial" w:hAnsi="Arial" w:cs="Arial"/>
          <w:b/>
          <w:bCs/>
        </w:rPr>
        <w:t>Artikel 6</w:t>
      </w:r>
    </w:p>
    <w:p w:rsidR="00347738" w:rsidRPr="00347738" w:rsidRDefault="00347738" w:rsidP="00347738">
      <w:pPr>
        <w:pStyle w:val="KeinLeerraum"/>
        <w:spacing w:line="276" w:lineRule="auto"/>
        <w:rPr>
          <w:rFonts w:ascii="Arial" w:hAnsi="Arial" w:cs="Arial"/>
        </w:rPr>
      </w:pPr>
      <w:r w:rsidRPr="00347738">
        <w:rPr>
          <w:rFonts w:ascii="Arial" w:hAnsi="Arial" w:cs="Arial"/>
        </w:rPr>
        <w:t>Jeder hat das Recht, überall als rechtsfähig anerkannt zu werden.</w:t>
      </w:r>
    </w:p>
    <w:p w:rsidR="00347738" w:rsidRPr="00347738" w:rsidRDefault="00347738" w:rsidP="00347738">
      <w:pPr>
        <w:pStyle w:val="KeinLeerraum"/>
        <w:spacing w:line="276" w:lineRule="auto"/>
        <w:rPr>
          <w:rFonts w:ascii="Arial" w:hAnsi="Arial" w:cs="Arial"/>
          <w:b/>
          <w:bCs/>
        </w:rPr>
      </w:pPr>
      <w:r w:rsidRPr="00347738">
        <w:rPr>
          <w:rFonts w:ascii="Arial" w:hAnsi="Arial" w:cs="Arial"/>
          <w:b/>
          <w:bCs/>
        </w:rPr>
        <w:t>Artikel 7</w:t>
      </w:r>
    </w:p>
    <w:p w:rsidR="00347738" w:rsidRPr="00347738" w:rsidRDefault="00347738" w:rsidP="00347738">
      <w:pPr>
        <w:pStyle w:val="KeinLeerraum"/>
        <w:spacing w:line="276" w:lineRule="auto"/>
        <w:rPr>
          <w:rFonts w:ascii="Arial" w:hAnsi="Arial" w:cs="Arial"/>
        </w:rPr>
      </w:pPr>
      <w:r w:rsidRPr="00347738">
        <w:rPr>
          <w:rFonts w:ascii="Arial" w:hAnsi="Arial" w:cs="Arial"/>
        </w:rPr>
        <w:t>Alle Menschen sind vor dem Gesetz gleich und haben ohne Unterschied Anspruch auf gleichen Schutz durch das Gesetz. Alle haben Anspruch auf gleichen Schutz gegen jede Diskriminierung, die gegen diese Erklärung verstößt, und gegen jede Aufhetzung zu einer derartigen Diskriminierung.</w:t>
      </w:r>
    </w:p>
    <w:p w:rsidR="00347738" w:rsidRPr="00347738" w:rsidRDefault="00347738" w:rsidP="00347738">
      <w:pPr>
        <w:pStyle w:val="KeinLeerraum"/>
        <w:spacing w:line="276" w:lineRule="auto"/>
        <w:rPr>
          <w:rFonts w:ascii="Arial" w:hAnsi="Arial" w:cs="Arial"/>
          <w:b/>
          <w:bCs/>
        </w:rPr>
      </w:pPr>
      <w:r w:rsidRPr="00347738">
        <w:rPr>
          <w:rFonts w:ascii="Arial" w:hAnsi="Arial" w:cs="Arial"/>
          <w:b/>
          <w:bCs/>
        </w:rPr>
        <w:t>Artikel 8</w:t>
      </w:r>
    </w:p>
    <w:p w:rsidR="00347738" w:rsidRPr="00347738" w:rsidRDefault="00347738" w:rsidP="00347738">
      <w:pPr>
        <w:pStyle w:val="KeinLeerraum"/>
        <w:spacing w:line="276" w:lineRule="auto"/>
        <w:rPr>
          <w:rFonts w:ascii="Arial" w:hAnsi="Arial" w:cs="Arial"/>
        </w:rPr>
      </w:pPr>
      <w:r w:rsidRPr="00347738">
        <w:rPr>
          <w:rFonts w:ascii="Arial" w:hAnsi="Arial" w:cs="Arial"/>
        </w:rPr>
        <w:t>Jeder hat Anspruch auf einen wirksamen Rechtsbehelf bei den zuständigen innerstaatlichen Gerichten gegen Handlungen, durch die seine ihm nach der Verfassung oder nach dem Gesetz zustehenden Grundrechte verletzt werden.</w:t>
      </w:r>
    </w:p>
    <w:p w:rsidR="00347738" w:rsidRPr="00347738" w:rsidRDefault="00347738" w:rsidP="00347738">
      <w:pPr>
        <w:pStyle w:val="KeinLeerraum"/>
        <w:spacing w:line="276" w:lineRule="auto"/>
        <w:rPr>
          <w:rFonts w:ascii="Arial" w:hAnsi="Arial" w:cs="Arial"/>
          <w:b/>
          <w:bCs/>
        </w:rPr>
      </w:pPr>
      <w:r w:rsidRPr="00347738">
        <w:rPr>
          <w:rFonts w:ascii="Arial" w:hAnsi="Arial" w:cs="Arial"/>
          <w:b/>
          <w:bCs/>
        </w:rPr>
        <w:t>Artikel 9</w:t>
      </w:r>
    </w:p>
    <w:p w:rsidR="00347738" w:rsidRPr="00347738" w:rsidRDefault="00347738" w:rsidP="00347738">
      <w:pPr>
        <w:pStyle w:val="KeinLeerraum"/>
        <w:spacing w:line="276" w:lineRule="auto"/>
        <w:rPr>
          <w:rFonts w:ascii="Arial" w:hAnsi="Arial" w:cs="Arial"/>
        </w:rPr>
      </w:pPr>
      <w:r w:rsidRPr="00347738">
        <w:rPr>
          <w:rFonts w:ascii="Arial" w:hAnsi="Arial" w:cs="Arial"/>
        </w:rPr>
        <w:t>Niemand darf willkürlich festgenommen, in Haft gehalten oder des Landes verwiesen werden.</w:t>
      </w:r>
    </w:p>
    <w:p w:rsidR="00347738" w:rsidRPr="00347738" w:rsidRDefault="00347738" w:rsidP="00347738">
      <w:pPr>
        <w:pStyle w:val="KeinLeerraum"/>
        <w:spacing w:line="276" w:lineRule="auto"/>
        <w:rPr>
          <w:rFonts w:ascii="Arial" w:hAnsi="Arial" w:cs="Arial"/>
          <w:b/>
          <w:bCs/>
        </w:rPr>
      </w:pPr>
      <w:r w:rsidRPr="00347738">
        <w:rPr>
          <w:rFonts w:ascii="Arial" w:hAnsi="Arial" w:cs="Arial"/>
          <w:b/>
          <w:bCs/>
        </w:rPr>
        <w:t>Artikel 12</w:t>
      </w:r>
    </w:p>
    <w:p w:rsidR="00347738" w:rsidRPr="00347738" w:rsidRDefault="00347738" w:rsidP="00347738">
      <w:pPr>
        <w:pStyle w:val="KeinLeerraum"/>
        <w:spacing w:line="276" w:lineRule="auto"/>
        <w:rPr>
          <w:rFonts w:ascii="Arial" w:hAnsi="Arial" w:cs="Arial"/>
        </w:rPr>
      </w:pPr>
      <w:r w:rsidRPr="00347738">
        <w:rPr>
          <w:rFonts w:ascii="Arial" w:hAnsi="Arial" w:cs="Arial"/>
        </w:rPr>
        <w:t>Niemand darf willkürlichen Eingriffen in sein Privatleben, seine Familie, seine Wohnung und seinen Schriftverkehr oder Beeinträchtigungen seiner Ehre und seines Rufes ausgesetzt werden. Jeder hat Anspruch auf rechtlichen Schutz gegen solche Eingriffe oder Beeinträchtigungen.</w:t>
      </w:r>
    </w:p>
    <w:p w:rsidR="00347738" w:rsidRPr="00347738" w:rsidRDefault="00347738" w:rsidP="00347738">
      <w:pPr>
        <w:pStyle w:val="KeinLeerraum"/>
        <w:spacing w:line="276" w:lineRule="auto"/>
        <w:rPr>
          <w:rFonts w:ascii="Arial" w:hAnsi="Arial" w:cs="Arial"/>
          <w:b/>
          <w:bCs/>
        </w:rPr>
      </w:pPr>
      <w:r w:rsidRPr="00347738">
        <w:rPr>
          <w:rFonts w:ascii="Arial" w:hAnsi="Arial" w:cs="Arial"/>
          <w:b/>
          <w:bCs/>
        </w:rPr>
        <w:t>Artikel 13</w:t>
      </w:r>
    </w:p>
    <w:p w:rsidR="00347738" w:rsidRPr="00347738" w:rsidRDefault="00347738" w:rsidP="00347738">
      <w:pPr>
        <w:pStyle w:val="KeinLeerraum"/>
        <w:numPr>
          <w:ilvl w:val="0"/>
          <w:numId w:val="12"/>
        </w:numPr>
        <w:tabs>
          <w:tab w:val="clear" w:pos="720"/>
        </w:tabs>
        <w:spacing w:line="276" w:lineRule="auto"/>
        <w:ind w:left="426" w:hanging="426"/>
        <w:rPr>
          <w:rFonts w:ascii="Arial" w:hAnsi="Arial" w:cs="Arial"/>
        </w:rPr>
      </w:pPr>
      <w:r w:rsidRPr="00347738">
        <w:rPr>
          <w:rFonts w:ascii="Arial" w:hAnsi="Arial" w:cs="Arial"/>
        </w:rPr>
        <w:t>Jeder hat das Recht, sich innerhalb eines Staates frei zu bewegen und seinen Aufenthaltsort frei zu wählen.</w:t>
      </w:r>
    </w:p>
    <w:p w:rsidR="00347738" w:rsidRPr="00347738" w:rsidRDefault="00347738" w:rsidP="00347738">
      <w:pPr>
        <w:pStyle w:val="KeinLeerraum"/>
        <w:numPr>
          <w:ilvl w:val="0"/>
          <w:numId w:val="12"/>
        </w:numPr>
        <w:tabs>
          <w:tab w:val="clear" w:pos="720"/>
        </w:tabs>
        <w:spacing w:line="276" w:lineRule="auto"/>
        <w:ind w:left="426" w:hanging="426"/>
        <w:rPr>
          <w:rFonts w:ascii="Arial" w:hAnsi="Arial" w:cs="Arial"/>
        </w:rPr>
      </w:pPr>
      <w:r w:rsidRPr="00347738">
        <w:rPr>
          <w:rFonts w:ascii="Arial" w:hAnsi="Arial" w:cs="Arial"/>
        </w:rPr>
        <w:t>Jeder hat das Recht, jedes Land, einschließlich seines eigenen, zu verlassen und in sein Land zurückzukehren.</w:t>
      </w:r>
    </w:p>
    <w:p w:rsidR="00347738" w:rsidRPr="00347738" w:rsidRDefault="00347738" w:rsidP="00347738">
      <w:pPr>
        <w:pStyle w:val="KeinLeerraum"/>
        <w:spacing w:line="276" w:lineRule="auto"/>
        <w:rPr>
          <w:rFonts w:ascii="Arial" w:hAnsi="Arial" w:cs="Arial"/>
          <w:b/>
          <w:bCs/>
        </w:rPr>
      </w:pPr>
      <w:r w:rsidRPr="00347738">
        <w:rPr>
          <w:rFonts w:ascii="Arial" w:hAnsi="Arial" w:cs="Arial"/>
          <w:b/>
          <w:bCs/>
        </w:rPr>
        <w:lastRenderedPageBreak/>
        <w:t>Artikel 14</w:t>
      </w:r>
    </w:p>
    <w:p w:rsidR="005B20D6" w:rsidRDefault="00347738" w:rsidP="005B20D6">
      <w:pPr>
        <w:pStyle w:val="KeinLeerraum"/>
        <w:numPr>
          <w:ilvl w:val="0"/>
          <w:numId w:val="13"/>
        </w:numPr>
        <w:tabs>
          <w:tab w:val="clear" w:pos="720"/>
        </w:tabs>
        <w:spacing w:line="276" w:lineRule="auto"/>
        <w:ind w:left="426" w:hanging="426"/>
        <w:rPr>
          <w:rFonts w:ascii="Arial" w:hAnsi="Arial" w:cs="Arial"/>
        </w:rPr>
      </w:pPr>
      <w:r w:rsidRPr="00347738">
        <w:rPr>
          <w:rFonts w:ascii="Arial" w:hAnsi="Arial" w:cs="Arial"/>
        </w:rPr>
        <w:t>Jeder hat das Recht, in anderen Ländern vor Verfolgung Asyl zu suchen und zu genießen.</w:t>
      </w:r>
    </w:p>
    <w:p w:rsidR="00347738" w:rsidRPr="005B20D6" w:rsidRDefault="00347738" w:rsidP="005B20D6">
      <w:pPr>
        <w:pStyle w:val="KeinLeerraum"/>
        <w:numPr>
          <w:ilvl w:val="0"/>
          <w:numId w:val="13"/>
        </w:numPr>
        <w:tabs>
          <w:tab w:val="clear" w:pos="720"/>
        </w:tabs>
        <w:spacing w:line="276" w:lineRule="auto"/>
        <w:ind w:left="426" w:hanging="426"/>
        <w:rPr>
          <w:rFonts w:ascii="Arial" w:hAnsi="Arial" w:cs="Arial"/>
        </w:rPr>
      </w:pPr>
      <w:r w:rsidRPr="005B20D6">
        <w:rPr>
          <w:rFonts w:ascii="Arial" w:hAnsi="Arial" w:cs="Arial"/>
        </w:rPr>
        <w:t>Dieses Recht kann nicht in Anspruch genommen werden im Falle einer Strafverfolgung, die tatsächlich auf Grund von Verbrechen nichtpolitischer Art oder auf Grund von Handlungen erfolgt, die gegen die Ziele und Grundsätze der Vereinten Nationen verstoßen.</w:t>
      </w:r>
    </w:p>
    <w:p w:rsidR="00347738" w:rsidRPr="00347738" w:rsidRDefault="00347738" w:rsidP="00347738">
      <w:pPr>
        <w:spacing w:before="100" w:beforeAutospacing="1" w:after="100" w:afterAutospacing="1" w:line="240" w:lineRule="auto"/>
        <w:jc w:val="right"/>
        <w:rPr>
          <w:rFonts w:ascii="Arial" w:hAnsi="Arial" w:cs="Arial"/>
          <w:sz w:val="16"/>
          <w:szCs w:val="16"/>
          <w:lang w:eastAsia="de-DE"/>
        </w:rPr>
      </w:pPr>
      <w:r w:rsidRPr="00DF1AD4">
        <w:rPr>
          <w:rFonts w:ascii="Arial" w:hAnsi="Arial" w:cs="Arial"/>
          <w:sz w:val="16"/>
          <w:szCs w:val="16"/>
        </w:rPr>
        <w:t>Quelle:</w:t>
      </w:r>
      <w:r w:rsidRPr="00347738">
        <w:rPr>
          <w:rFonts w:ascii="Arial" w:hAnsi="Arial" w:cs="Arial"/>
          <w:sz w:val="16"/>
          <w:szCs w:val="16"/>
        </w:rPr>
        <w:t xml:space="preserve"> </w:t>
      </w:r>
      <w:r>
        <w:rPr>
          <w:rFonts w:ascii="Arial" w:hAnsi="Arial" w:cs="Arial"/>
          <w:sz w:val="16"/>
          <w:szCs w:val="16"/>
        </w:rPr>
        <w:t>Vereinte Nationen, G</w:t>
      </w:r>
      <w:r w:rsidR="001E03DA">
        <w:rPr>
          <w:rFonts w:ascii="Arial" w:hAnsi="Arial" w:cs="Arial"/>
          <w:sz w:val="16"/>
          <w:szCs w:val="16"/>
        </w:rPr>
        <w:t>e</w:t>
      </w:r>
      <w:r>
        <w:rPr>
          <w:rFonts w:ascii="Arial" w:hAnsi="Arial" w:cs="Arial"/>
          <w:sz w:val="16"/>
          <w:szCs w:val="16"/>
        </w:rPr>
        <w:t>neralversammlung, Allgemeine Erklärung der Menschenrechte</w:t>
      </w:r>
    </w:p>
    <w:p w:rsidR="00347738" w:rsidRDefault="00347738" w:rsidP="00347738">
      <w:pPr>
        <w:spacing w:line="240" w:lineRule="auto"/>
        <w:rPr>
          <w:rFonts w:ascii="Arial" w:hAnsi="Arial" w:cs="Arial"/>
          <w:b/>
          <w:u w:val="single"/>
        </w:rPr>
      </w:pPr>
    </w:p>
    <w:p w:rsidR="00347738" w:rsidRDefault="00347738" w:rsidP="00347738">
      <w:pPr>
        <w:spacing w:line="240" w:lineRule="auto"/>
        <w:rPr>
          <w:rFonts w:ascii="Arial" w:hAnsi="Arial" w:cs="Arial"/>
          <w:b/>
          <w:u w:val="single"/>
        </w:rPr>
      </w:pPr>
    </w:p>
    <w:p w:rsidR="00347738" w:rsidRPr="00347738" w:rsidRDefault="00347738" w:rsidP="00347738">
      <w:pPr>
        <w:spacing w:line="240" w:lineRule="auto"/>
        <w:rPr>
          <w:rFonts w:ascii="Arial" w:hAnsi="Arial" w:cs="Arial"/>
          <w:b/>
          <w:u w:val="single"/>
        </w:rPr>
      </w:pPr>
      <w:r w:rsidRPr="00347738">
        <w:rPr>
          <w:rFonts w:ascii="Arial" w:hAnsi="Arial" w:cs="Arial"/>
          <w:b/>
          <w:u w:val="single"/>
        </w:rPr>
        <w:t>Aufgaben:</w:t>
      </w:r>
    </w:p>
    <w:p w:rsidR="00347738" w:rsidRPr="00347738" w:rsidRDefault="00347738" w:rsidP="00347738">
      <w:pPr>
        <w:spacing w:line="240" w:lineRule="auto"/>
        <w:rPr>
          <w:rFonts w:ascii="Arial" w:hAnsi="Arial" w:cs="Arial"/>
        </w:rPr>
      </w:pPr>
      <w:r w:rsidRPr="00347738">
        <w:rPr>
          <w:rFonts w:ascii="Arial" w:hAnsi="Arial" w:cs="Arial"/>
        </w:rPr>
        <w:t xml:space="preserve">Das Wissen, dass alle Menschen existenziell miteinander in dieser Welt verbunden sind, hat zu unterschiedlichen Initiativen geführt. </w:t>
      </w:r>
    </w:p>
    <w:p w:rsidR="00347738" w:rsidRDefault="00347738" w:rsidP="00347738">
      <w:pPr>
        <w:numPr>
          <w:ilvl w:val="0"/>
          <w:numId w:val="14"/>
        </w:numPr>
        <w:spacing w:line="240" w:lineRule="auto"/>
        <w:ind w:left="426" w:hanging="426"/>
        <w:rPr>
          <w:rFonts w:ascii="Arial" w:hAnsi="Arial" w:cs="Arial"/>
        </w:rPr>
      </w:pPr>
      <w:r w:rsidRPr="00347738">
        <w:rPr>
          <w:rFonts w:ascii="Arial" w:hAnsi="Arial" w:cs="Arial"/>
        </w:rPr>
        <w:t>Welche Bedeutung hat die Menschenrechtscharta, die inzwischen von 193 Ländern unterschrieben ist, für die Frage von Asy</w:t>
      </w:r>
      <w:r w:rsidR="00AE6B28">
        <w:rPr>
          <w:rFonts w:ascii="Arial" w:hAnsi="Arial" w:cs="Arial"/>
        </w:rPr>
        <w:t>l und die Initiativen der Eine-</w:t>
      </w:r>
      <w:r w:rsidRPr="00347738">
        <w:rPr>
          <w:rFonts w:ascii="Arial" w:hAnsi="Arial" w:cs="Arial"/>
        </w:rPr>
        <w:t xml:space="preserve">Welt-Bewegung?  </w:t>
      </w:r>
    </w:p>
    <w:p w:rsidR="003332F9" w:rsidRDefault="003332F9" w:rsidP="003332F9">
      <w:pPr>
        <w:pStyle w:val="Listenabsatz"/>
        <w:numPr>
          <w:ilvl w:val="0"/>
          <w:numId w:val="14"/>
        </w:numPr>
        <w:spacing w:line="240" w:lineRule="auto"/>
        <w:ind w:left="426" w:hanging="426"/>
        <w:rPr>
          <w:rFonts w:ascii="Arial" w:hAnsi="Arial" w:cs="Arial"/>
        </w:rPr>
      </w:pPr>
      <w:r w:rsidRPr="00386FAE">
        <w:rPr>
          <w:rFonts w:ascii="Arial" w:hAnsi="Arial" w:cs="Arial"/>
        </w:rPr>
        <w:t xml:space="preserve">Bereiten Sie anhand der folgenden Übersicht [M 5] die Präsentation in Ihrer Stammgruppe vor: </w:t>
      </w:r>
    </w:p>
    <w:p w:rsidR="003332F9" w:rsidRPr="00386FAE" w:rsidRDefault="003332F9" w:rsidP="003332F9">
      <w:pPr>
        <w:pStyle w:val="Listenabsatz"/>
        <w:spacing w:line="240" w:lineRule="auto"/>
        <w:rPr>
          <w:rFonts w:ascii="Arial" w:hAnsi="Arial" w:cs="Arial"/>
        </w:rPr>
      </w:pPr>
      <w:r>
        <w:rPr>
          <w:rFonts w:ascii="Arial" w:hAnsi="Arial" w:cs="Arial"/>
          <w:noProof/>
          <w:lang w:eastAsia="de-DE"/>
        </w:rPr>
        <mc:AlternateContent>
          <mc:Choice Requires="wps">
            <w:drawing>
              <wp:anchor distT="0" distB="0" distL="114300" distR="114300" simplePos="0" relativeHeight="251659264" behindDoc="0" locked="0" layoutInCell="1" allowOverlap="1" wp14:anchorId="6E74D596" wp14:editId="1332C5F8">
                <wp:simplePos x="0" y="0"/>
                <wp:positionH relativeFrom="column">
                  <wp:posOffset>294005</wp:posOffset>
                </wp:positionH>
                <wp:positionV relativeFrom="paragraph">
                  <wp:posOffset>154305</wp:posOffset>
                </wp:positionV>
                <wp:extent cx="5883910" cy="3124200"/>
                <wp:effectExtent l="0" t="0" r="21590" b="1905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3124200"/>
                        </a:xfrm>
                        <a:prstGeom prst="rect">
                          <a:avLst/>
                        </a:prstGeom>
                        <a:solidFill>
                          <a:srgbClr val="FFFFFF"/>
                        </a:solidFill>
                        <a:ln w="9525">
                          <a:solidFill>
                            <a:srgbClr val="000000"/>
                          </a:solidFill>
                          <a:miter lim="800000"/>
                          <a:headEnd/>
                          <a:tailEnd/>
                        </a:ln>
                      </wps:spPr>
                      <wps:txbx>
                        <w:txbxContent>
                          <w:p w:rsidR="003332F9" w:rsidRPr="002C51A2" w:rsidRDefault="003332F9" w:rsidP="003332F9">
                            <w:pPr>
                              <w:rPr>
                                <w:rFonts w:ascii="Arial" w:hAnsi="Arial" w:cs="Arial"/>
                                <w:b/>
                              </w:rPr>
                            </w:pPr>
                            <w:r w:rsidRPr="002C51A2">
                              <w:rPr>
                                <w:rFonts w:ascii="Arial" w:hAnsi="Arial" w:cs="Arial"/>
                                <w:b/>
                              </w:rPr>
                              <w:t>Zur Erarbeitung in der Expertengruppe:</w:t>
                            </w:r>
                          </w:p>
                          <w:p w:rsidR="003332F9" w:rsidRPr="002C51A2" w:rsidRDefault="003332F9" w:rsidP="003332F9">
                            <w:pPr>
                              <w:pStyle w:val="Listenabsatz"/>
                              <w:numPr>
                                <w:ilvl w:val="0"/>
                                <w:numId w:val="16"/>
                              </w:numPr>
                              <w:rPr>
                                <w:rFonts w:ascii="Arial" w:hAnsi="Arial" w:cs="Arial"/>
                              </w:rPr>
                            </w:pPr>
                            <w:r w:rsidRPr="002C51A2">
                              <w:rPr>
                                <w:rFonts w:ascii="Arial" w:hAnsi="Arial" w:cs="Arial"/>
                              </w:rPr>
                              <w:t>Gewinnen Sie einen ersten Überblick anhand der Information für ihre Expertengruppe.</w:t>
                            </w:r>
                          </w:p>
                          <w:p w:rsidR="003332F9" w:rsidRPr="002C51A2" w:rsidRDefault="003332F9" w:rsidP="003332F9">
                            <w:pPr>
                              <w:pStyle w:val="Listenabsatz"/>
                              <w:numPr>
                                <w:ilvl w:val="0"/>
                                <w:numId w:val="16"/>
                              </w:numPr>
                              <w:rPr>
                                <w:rFonts w:ascii="Arial" w:hAnsi="Arial" w:cs="Arial"/>
                              </w:rPr>
                            </w:pPr>
                            <w:r w:rsidRPr="002C51A2">
                              <w:rPr>
                                <w:rFonts w:ascii="Arial" w:hAnsi="Arial" w:cs="Arial"/>
                              </w:rPr>
                              <w:t>Nutzen Sie die Hinweise</w:t>
                            </w:r>
                            <w:r w:rsidR="00AE6B28">
                              <w:rPr>
                                <w:rFonts w:ascii="Arial" w:hAnsi="Arial" w:cs="Arial"/>
                              </w:rPr>
                              <w:t>,</w:t>
                            </w:r>
                            <w:r w:rsidRPr="002C51A2">
                              <w:rPr>
                                <w:rFonts w:ascii="Arial" w:hAnsi="Arial" w:cs="Arial"/>
                              </w:rPr>
                              <w:t xml:space="preserve"> um erste Fragen zu klären. Worin bestehen die eigentlichen Probleme? </w:t>
                            </w:r>
                          </w:p>
                          <w:p w:rsidR="003332F9" w:rsidRPr="002C51A2" w:rsidRDefault="003332F9" w:rsidP="003332F9">
                            <w:pPr>
                              <w:pStyle w:val="Listenabsatz"/>
                              <w:numPr>
                                <w:ilvl w:val="0"/>
                                <w:numId w:val="16"/>
                              </w:numPr>
                              <w:rPr>
                                <w:rFonts w:ascii="Arial" w:hAnsi="Arial" w:cs="Arial"/>
                              </w:rPr>
                            </w:pPr>
                            <w:r>
                              <w:rPr>
                                <w:rFonts w:ascii="Arial" w:hAnsi="Arial" w:cs="Arial"/>
                              </w:rPr>
                              <w:t>Benennen</w:t>
                            </w:r>
                            <w:r w:rsidRPr="002C51A2">
                              <w:rPr>
                                <w:rFonts w:ascii="Arial" w:hAnsi="Arial" w:cs="Arial"/>
                              </w:rPr>
                              <w:t xml:space="preserve"> Sie die Botschaft des Verfassers  und seine Argumente.</w:t>
                            </w:r>
                          </w:p>
                          <w:p w:rsidR="003332F9" w:rsidRPr="002C51A2" w:rsidRDefault="003332F9" w:rsidP="003332F9">
                            <w:pPr>
                              <w:pStyle w:val="Listenabsatz"/>
                              <w:numPr>
                                <w:ilvl w:val="0"/>
                                <w:numId w:val="16"/>
                              </w:numPr>
                              <w:rPr>
                                <w:rFonts w:ascii="Arial" w:hAnsi="Arial" w:cs="Arial"/>
                              </w:rPr>
                            </w:pPr>
                            <w:r w:rsidRPr="002C51A2">
                              <w:rPr>
                                <w:rFonts w:ascii="Arial" w:hAnsi="Arial" w:cs="Arial"/>
                              </w:rPr>
                              <w:t xml:space="preserve">Recherchieren Sie auf dieser Grundlage, um weitere Informationen und Hinweise zu erhalten. </w:t>
                            </w:r>
                          </w:p>
                          <w:p w:rsidR="003332F9" w:rsidRPr="002C51A2" w:rsidRDefault="003332F9" w:rsidP="003332F9">
                            <w:pPr>
                              <w:pStyle w:val="Listenabsatz"/>
                              <w:numPr>
                                <w:ilvl w:val="0"/>
                                <w:numId w:val="16"/>
                              </w:numPr>
                              <w:rPr>
                                <w:rFonts w:ascii="Arial" w:hAnsi="Arial" w:cs="Arial"/>
                              </w:rPr>
                            </w:pPr>
                            <w:r w:rsidRPr="002C51A2">
                              <w:rPr>
                                <w:rFonts w:ascii="Arial" w:hAnsi="Arial" w:cs="Arial"/>
                              </w:rPr>
                              <w:t xml:space="preserve">Halten Sie die Kerninformationen ebenso wie die Argumente und Beispiele stichwortartig fest.  </w:t>
                            </w:r>
                          </w:p>
                          <w:p w:rsidR="003332F9" w:rsidRPr="002C51A2" w:rsidRDefault="003332F9" w:rsidP="003332F9">
                            <w:pPr>
                              <w:pStyle w:val="Listenabsatz"/>
                              <w:numPr>
                                <w:ilvl w:val="0"/>
                                <w:numId w:val="16"/>
                              </w:numPr>
                              <w:rPr>
                                <w:rFonts w:ascii="Arial" w:hAnsi="Arial" w:cs="Arial"/>
                              </w:rPr>
                            </w:pPr>
                            <w:r w:rsidRPr="002C51A2">
                              <w:rPr>
                                <w:rFonts w:ascii="Arial" w:hAnsi="Arial" w:cs="Arial"/>
                              </w:rPr>
                              <w:t>Entwerfen Sie auf dieser Grundlage zunächst eine gemeinsame Übersicht</w:t>
                            </w:r>
                            <w:r>
                              <w:rPr>
                                <w:rFonts w:ascii="Arial" w:hAnsi="Arial" w:cs="Arial"/>
                              </w:rPr>
                              <w:t>,</w:t>
                            </w:r>
                            <w:r w:rsidRPr="002C51A2">
                              <w:rPr>
                                <w:rFonts w:ascii="Arial" w:hAnsi="Arial" w:cs="Arial"/>
                              </w:rPr>
                              <w:t xml:space="preserve"> auf der die Zusammenhänge und/oder Argumentationen deutlich werden. </w:t>
                            </w:r>
                          </w:p>
                          <w:p w:rsidR="003332F9" w:rsidRPr="002C51A2" w:rsidRDefault="003332F9" w:rsidP="003332F9">
                            <w:pPr>
                              <w:pStyle w:val="Listenabsatz"/>
                              <w:numPr>
                                <w:ilvl w:val="0"/>
                                <w:numId w:val="16"/>
                              </w:numPr>
                              <w:rPr>
                                <w:rFonts w:ascii="Arial" w:hAnsi="Arial" w:cs="Arial"/>
                              </w:rPr>
                            </w:pPr>
                            <w:r w:rsidRPr="002C51A2">
                              <w:rPr>
                                <w:rFonts w:ascii="Arial" w:hAnsi="Arial" w:cs="Arial"/>
                              </w:rPr>
                              <w:t xml:space="preserve">Gestalten Sie für Ihre Stammgruppe eine Übersicht um wesentliche Einsichten in ihrem Zusammenhang so zu vermitteln, dass die Teammitglieder sich diese merken können. Dies könnte eine Tabelle, eine Lernlandkarte oder ein </w:t>
                            </w:r>
                            <w:r w:rsidR="00AE6B28">
                              <w:rPr>
                                <w:rFonts w:ascii="Arial" w:hAnsi="Arial" w:cs="Arial"/>
                              </w:rPr>
                              <w:t>Mind</w:t>
                            </w:r>
                            <w:r w:rsidRPr="002C51A2">
                              <w:rPr>
                                <w:rFonts w:ascii="Arial" w:hAnsi="Arial" w:cs="Arial"/>
                              </w:rPr>
                              <w:t>map</w:t>
                            </w:r>
                            <w:r>
                              <w:rPr>
                                <w:rFonts w:ascii="Arial" w:hAnsi="Arial" w:cs="Arial"/>
                              </w:rPr>
                              <w:t xml:space="preserve"> sein</w:t>
                            </w:r>
                            <w:r w:rsidRPr="002C51A2">
                              <w:rPr>
                                <w:rFonts w:ascii="Arial" w:hAnsi="Arial" w:cs="Arial"/>
                              </w:rPr>
                              <w:t>!</w:t>
                            </w:r>
                          </w:p>
                          <w:p w:rsidR="003332F9" w:rsidRDefault="003332F9" w:rsidP="003332F9">
                            <w:pPr>
                              <w:pStyle w:val="Listenabsatz"/>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7" type="#_x0000_t202" style="position:absolute;left:0;text-align:left;margin-left:23.15pt;margin-top:12.15pt;width:463.3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">
                <v:textbox>
                  <w:txbxContent>
                    <w:p w:rsidR="003332F9" w:rsidRPr="002C51A2" w:rsidRDefault="003332F9" w:rsidP="003332F9">
                      <w:pPr>
                        <w:rPr>
                          <w:rFonts w:ascii="Arial" w:hAnsi="Arial" w:cs="Arial"/>
                          <w:b/>
                        </w:rPr>
                      </w:pPr>
                      <w:r w:rsidRPr="002C51A2">
                        <w:rPr>
                          <w:rFonts w:ascii="Arial" w:hAnsi="Arial" w:cs="Arial"/>
                          <w:b/>
                        </w:rPr>
                        <w:t>Zur Erarbeitung in der Expertengruppe:</w:t>
                      </w:r>
                    </w:p>
                    <w:p w:rsidR="003332F9" w:rsidRPr="002C51A2" w:rsidRDefault="003332F9" w:rsidP="003332F9">
                      <w:pPr>
                        <w:pStyle w:val="Listenabsatz"/>
                        <w:numPr>
                          <w:ilvl w:val="0"/>
                          <w:numId w:val="16"/>
                        </w:numPr>
                        <w:rPr>
                          <w:rFonts w:ascii="Arial" w:hAnsi="Arial" w:cs="Arial"/>
                        </w:rPr>
                      </w:pPr>
                      <w:r w:rsidRPr="002C51A2">
                        <w:rPr>
                          <w:rFonts w:ascii="Arial" w:hAnsi="Arial" w:cs="Arial"/>
                        </w:rPr>
                        <w:t>Gewinnen Sie einen ersten Überblick anhand der Information für ihre Expertengruppe.</w:t>
                      </w:r>
                    </w:p>
                    <w:p w:rsidR="003332F9" w:rsidRPr="002C51A2" w:rsidRDefault="003332F9" w:rsidP="003332F9">
                      <w:pPr>
                        <w:pStyle w:val="Listenabsatz"/>
                        <w:numPr>
                          <w:ilvl w:val="0"/>
                          <w:numId w:val="16"/>
                        </w:numPr>
                        <w:rPr>
                          <w:rFonts w:ascii="Arial" w:hAnsi="Arial" w:cs="Arial"/>
                        </w:rPr>
                      </w:pPr>
                      <w:r w:rsidRPr="002C51A2">
                        <w:rPr>
                          <w:rFonts w:ascii="Arial" w:hAnsi="Arial" w:cs="Arial"/>
                        </w:rPr>
                        <w:t>Nutzen Sie die Hinweise</w:t>
                      </w:r>
                      <w:r w:rsidR="00AE6B28">
                        <w:rPr>
                          <w:rFonts w:ascii="Arial" w:hAnsi="Arial" w:cs="Arial"/>
                        </w:rPr>
                        <w:t>,</w:t>
                      </w:r>
                      <w:r w:rsidRPr="002C51A2">
                        <w:rPr>
                          <w:rFonts w:ascii="Arial" w:hAnsi="Arial" w:cs="Arial"/>
                        </w:rPr>
                        <w:t xml:space="preserve"> um erste Fragen zu klären. Worin bestehen die eigentlichen Probleme? </w:t>
                      </w:r>
                    </w:p>
                    <w:p w:rsidR="003332F9" w:rsidRPr="002C51A2" w:rsidRDefault="003332F9" w:rsidP="003332F9">
                      <w:pPr>
                        <w:pStyle w:val="Listenabsatz"/>
                        <w:numPr>
                          <w:ilvl w:val="0"/>
                          <w:numId w:val="16"/>
                        </w:numPr>
                        <w:rPr>
                          <w:rFonts w:ascii="Arial" w:hAnsi="Arial" w:cs="Arial"/>
                        </w:rPr>
                      </w:pPr>
                      <w:r>
                        <w:rPr>
                          <w:rFonts w:ascii="Arial" w:hAnsi="Arial" w:cs="Arial"/>
                        </w:rPr>
                        <w:t>Benennen</w:t>
                      </w:r>
                      <w:r w:rsidRPr="002C51A2">
                        <w:rPr>
                          <w:rFonts w:ascii="Arial" w:hAnsi="Arial" w:cs="Arial"/>
                        </w:rPr>
                        <w:t xml:space="preserve"> Sie die Botschaft des Verfassers  und seine Argumente.</w:t>
                      </w:r>
                    </w:p>
                    <w:p w:rsidR="003332F9" w:rsidRPr="002C51A2" w:rsidRDefault="003332F9" w:rsidP="003332F9">
                      <w:pPr>
                        <w:pStyle w:val="Listenabsatz"/>
                        <w:numPr>
                          <w:ilvl w:val="0"/>
                          <w:numId w:val="16"/>
                        </w:numPr>
                        <w:rPr>
                          <w:rFonts w:ascii="Arial" w:hAnsi="Arial" w:cs="Arial"/>
                        </w:rPr>
                      </w:pPr>
                      <w:r w:rsidRPr="002C51A2">
                        <w:rPr>
                          <w:rFonts w:ascii="Arial" w:hAnsi="Arial" w:cs="Arial"/>
                        </w:rPr>
                        <w:t xml:space="preserve">Recherchieren Sie auf dieser Grundlage, um weitere Informationen und Hinweise zu erhalten. </w:t>
                      </w:r>
                    </w:p>
                    <w:p w:rsidR="003332F9" w:rsidRPr="002C51A2" w:rsidRDefault="003332F9" w:rsidP="003332F9">
                      <w:pPr>
                        <w:pStyle w:val="Listenabsatz"/>
                        <w:numPr>
                          <w:ilvl w:val="0"/>
                          <w:numId w:val="16"/>
                        </w:numPr>
                        <w:rPr>
                          <w:rFonts w:ascii="Arial" w:hAnsi="Arial" w:cs="Arial"/>
                        </w:rPr>
                      </w:pPr>
                      <w:r w:rsidRPr="002C51A2">
                        <w:rPr>
                          <w:rFonts w:ascii="Arial" w:hAnsi="Arial" w:cs="Arial"/>
                        </w:rPr>
                        <w:t xml:space="preserve">Halten Sie die Kerninformationen ebenso wie die Argumente und Beispiele stichwortartig fest.  </w:t>
                      </w:r>
                    </w:p>
                    <w:p w:rsidR="003332F9" w:rsidRPr="002C51A2" w:rsidRDefault="003332F9" w:rsidP="003332F9">
                      <w:pPr>
                        <w:pStyle w:val="Listenabsatz"/>
                        <w:numPr>
                          <w:ilvl w:val="0"/>
                          <w:numId w:val="16"/>
                        </w:numPr>
                        <w:rPr>
                          <w:rFonts w:ascii="Arial" w:hAnsi="Arial" w:cs="Arial"/>
                        </w:rPr>
                      </w:pPr>
                      <w:r w:rsidRPr="002C51A2">
                        <w:rPr>
                          <w:rFonts w:ascii="Arial" w:hAnsi="Arial" w:cs="Arial"/>
                        </w:rPr>
                        <w:t>Entwerfen Sie auf dieser Grundlage zunächst eine gemeinsame Übersicht</w:t>
                      </w:r>
                      <w:r>
                        <w:rPr>
                          <w:rFonts w:ascii="Arial" w:hAnsi="Arial" w:cs="Arial"/>
                        </w:rPr>
                        <w:t>,</w:t>
                      </w:r>
                      <w:r w:rsidRPr="002C51A2">
                        <w:rPr>
                          <w:rFonts w:ascii="Arial" w:hAnsi="Arial" w:cs="Arial"/>
                        </w:rPr>
                        <w:t xml:space="preserve"> auf der die Zusammenhänge und/oder Argumentationen deutlich werden. </w:t>
                      </w:r>
                    </w:p>
                    <w:p w:rsidR="003332F9" w:rsidRPr="002C51A2" w:rsidRDefault="003332F9" w:rsidP="003332F9">
                      <w:pPr>
                        <w:pStyle w:val="Listenabsatz"/>
                        <w:numPr>
                          <w:ilvl w:val="0"/>
                          <w:numId w:val="16"/>
                        </w:numPr>
                        <w:rPr>
                          <w:rFonts w:ascii="Arial" w:hAnsi="Arial" w:cs="Arial"/>
                        </w:rPr>
                      </w:pPr>
                      <w:r w:rsidRPr="002C51A2">
                        <w:rPr>
                          <w:rFonts w:ascii="Arial" w:hAnsi="Arial" w:cs="Arial"/>
                        </w:rPr>
                        <w:t xml:space="preserve">Gestalten Sie für Ihre Stammgruppe eine Übersicht um wesentliche Einsichten in ihrem Zusammenhang so zu vermitteln, dass die Teammitglieder sich diese merken können. Dies könnte eine Tabelle, eine Lernlandkarte oder ein </w:t>
                      </w:r>
                      <w:r w:rsidR="00AE6B28">
                        <w:rPr>
                          <w:rFonts w:ascii="Arial" w:hAnsi="Arial" w:cs="Arial"/>
                        </w:rPr>
                        <w:t>Mind</w:t>
                      </w:r>
                      <w:r w:rsidRPr="002C51A2">
                        <w:rPr>
                          <w:rFonts w:ascii="Arial" w:hAnsi="Arial" w:cs="Arial"/>
                        </w:rPr>
                        <w:t>map</w:t>
                      </w:r>
                      <w:r>
                        <w:rPr>
                          <w:rFonts w:ascii="Arial" w:hAnsi="Arial" w:cs="Arial"/>
                        </w:rPr>
                        <w:t xml:space="preserve"> sein</w:t>
                      </w:r>
                      <w:r w:rsidRPr="002C51A2">
                        <w:rPr>
                          <w:rFonts w:ascii="Arial" w:hAnsi="Arial" w:cs="Arial"/>
                        </w:rPr>
                        <w:t>!</w:t>
                      </w:r>
                    </w:p>
                    <w:p w:rsidR="003332F9" w:rsidRDefault="003332F9" w:rsidP="003332F9">
                      <w:pPr>
                        <w:pStyle w:val="Listenabsatz"/>
                      </w:pPr>
                    </w:p>
                  </w:txbxContent>
                </v:textbox>
              </v:shape>
            </w:pict>
          </mc:Fallback>
        </mc:AlternateContent>
      </w:r>
    </w:p>
    <w:p w:rsidR="003332F9" w:rsidRPr="00C94E12" w:rsidRDefault="003332F9" w:rsidP="003332F9"/>
    <w:p w:rsidR="003332F9" w:rsidRPr="00347738" w:rsidRDefault="003332F9" w:rsidP="003332F9">
      <w:pPr>
        <w:spacing w:line="240" w:lineRule="auto"/>
        <w:ind w:left="426"/>
        <w:rPr>
          <w:rFonts w:ascii="Arial" w:hAnsi="Arial" w:cs="Arial"/>
        </w:rPr>
      </w:pPr>
    </w:p>
    <w:p w:rsidR="00D5467B" w:rsidRPr="00F91EAA" w:rsidRDefault="00D5467B" w:rsidP="00F91EAA">
      <w:pPr>
        <w:rPr>
          <w:rFonts w:eastAsia="Calibri"/>
        </w:rPr>
      </w:pPr>
    </w:p>
    <w:sectPr w:rsidR="00D5467B" w:rsidRPr="00F91EAA" w:rsidSect="005B20D6">
      <w:headerReference w:type="default" r:id="rId9"/>
      <w:pgSz w:w="11906" w:h="16838" w:code="9"/>
      <w:pgMar w:top="1418" w:right="1418" w:bottom="1701" w:left="1418"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CBF" w:rsidRDefault="00F76CBF" w:rsidP="0088634A">
      <w:pPr>
        <w:spacing w:after="0" w:line="240" w:lineRule="auto"/>
      </w:pPr>
      <w:r>
        <w:separator/>
      </w:r>
    </w:p>
  </w:endnote>
  <w:endnote w:type="continuationSeparator" w:id="0">
    <w:p w:rsidR="00F76CBF" w:rsidRDefault="00F76CBF" w:rsidP="00886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CBF" w:rsidRDefault="00F76CBF" w:rsidP="0088634A">
      <w:pPr>
        <w:spacing w:after="0" w:line="240" w:lineRule="auto"/>
      </w:pPr>
      <w:r>
        <w:separator/>
      </w:r>
    </w:p>
  </w:footnote>
  <w:footnote w:type="continuationSeparator" w:id="0">
    <w:p w:rsidR="00F76CBF" w:rsidRDefault="00F76CBF" w:rsidP="00886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D6" w:rsidRPr="005B20D6" w:rsidRDefault="005B20D6" w:rsidP="005B20D6">
    <w:pPr>
      <w:shd w:val="clear" w:color="auto" w:fill="D9D9D9"/>
      <w:spacing w:before="120" w:line="360" w:lineRule="auto"/>
      <w:ind w:right="-2"/>
      <w:jc w:val="center"/>
      <w:rPr>
        <w:rFonts w:ascii="Arial" w:hAnsi="Arial" w:cs="Arial"/>
        <w:b/>
        <w:sz w:val="28"/>
        <w:szCs w:val="28"/>
      </w:rPr>
    </w:pPr>
    <w:r w:rsidRPr="005B20D6">
      <w:rPr>
        <w:rFonts w:ascii="Arial" w:hAnsi="Arial" w:cs="Arial"/>
        <w:noProof/>
        <w:color w:val="7F7F7F"/>
        <w:lang w:eastAsia="de-DE"/>
      </w:rPr>
      <w:drawing>
        <wp:anchor distT="0" distB="0" distL="114300" distR="114300" simplePos="0" relativeHeight="251659264" behindDoc="0" locked="0" layoutInCell="1" allowOverlap="1" wp14:anchorId="467491A8" wp14:editId="0104AFFA">
          <wp:simplePos x="0" y="0"/>
          <wp:positionH relativeFrom="column">
            <wp:posOffset>4081145</wp:posOffset>
          </wp:positionH>
          <wp:positionV relativeFrom="paragraph">
            <wp:posOffset>-392430</wp:posOffset>
          </wp:positionV>
          <wp:extent cx="1314450" cy="996315"/>
          <wp:effectExtent l="57150" t="76200" r="38100" b="70485"/>
          <wp:wrapTopAndBottom/>
          <wp:docPr id="1" name="Grafik 1" descr="C:\Users\Hendrik Gößling\Desktop\Kre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rik Gößling\Desktop\Kreis.jpg"/>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rot="21215109">
                    <a:off x="0" y="0"/>
                    <a:ext cx="1314450" cy="9963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5B20D6">
      <w:rPr>
        <w:rFonts w:ascii="Arial" w:hAnsi="Arial" w:cs="Arial"/>
        <w:b/>
        <w:sz w:val="28"/>
        <w:szCs w:val="28"/>
      </w:rPr>
      <w:t>(K)ein Platz für Asylsuchende</w:t>
    </w:r>
    <w:r w:rsidRPr="005B20D6">
      <w:rPr>
        <w:rFonts w:ascii="Arial" w:hAnsi="Arial" w:cs="Arial"/>
        <w:b/>
        <w:sz w:val="28"/>
        <w:szCs w:val="28"/>
      </w:rPr>
      <w:tab/>
    </w:r>
    <w:r w:rsidRPr="005B20D6">
      <w:rPr>
        <w:rFonts w:ascii="Arial" w:hAnsi="Arial" w:cs="Arial"/>
        <w:b/>
        <w:sz w:val="28"/>
        <w:szCs w:val="28"/>
      </w:rPr>
      <w:tab/>
    </w:r>
  </w:p>
  <w:p w:rsidR="005B20D6" w:rsidRDefault="005B20D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282"/>
    <w:multiLevelType w:val="hybridMultilevel"/>
    <w:tmpl w:val="B0F2D23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17BF3D26"/>
    <w:multiLevelType w:val="hybridMultilevel"/>
    <w:tmpl w:val="EC12F8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593219E"/>
    <w:multiLevelType w:val="hybridMultilevel"/>
    <w:tmpl w:val="C7B285F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B4F3CCB"/>
    <w:multiLevelType w:val="hybridMultilevel"/>
    <w:tmpl w:val="666E0D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362F61FC"/>
    <w:multiLevelType w:val="hybridMultilevel"/>
    <w:tmpl w:val="4E98AB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75A1D1B"/>
    <w:multiLevelType w:val="hybridMultilevel"/>
    <w:tmpl w:val="CB064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9CB2E9F"/>
    <w:multiLevelType w:val="multilevel"/>
    <w:tmpl w:val="6E54EB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F8C7E4A"/>
    <w:multiLevelType w:val="multilevel"/>
    <w:tmpl w:val="725C8C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26A6ACA"/>
    <w:multiLevelType w:val="hybridMultilevel"/>
    <w:tmpl w:val="EC12F8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28E64E8"/>
    <w:multiLevelType w:val="multilevel"/>
    <w:tmpl w:val="D7E04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815128"/>
    <w:multiLevelType w:val="hybridMultilevel"/>
    <w:tmpl w:val="6B4E03F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nsid w:val="57E07825"/>
    <w:multiLevelType w:val="hybridMultilevel"/>
    <w:tmpl w:val="450664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A1F20F1"/>
    <w:multiLevelType w:val="hybridMultilevel"/>
    <w:tmpl w:val="B4F0DBE4"/>
    <w:lvl w:ilvl="0" w:tplc="4C608B94">
      <w:start w:val="1"/>
      <w:numFmt w:val="decimal"/>
      <w:lvlText w:val="%1."/>
      <w:lvlJc w:val="left"/>
      <w:pPr>
        <w:ind w:left="720" w:hanging="360"/>
      </w:pPr>
      <w:rPr>
        <w:rFonts w:ascii="Arial" w:eastAsia="Calibri" w:hAnsi="Arial" w:cs="Arial"/>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B4924AD"/>
    <w:multiLevelType w:val="hybridMultilevel"/>
    <w:tmpl w:val="E904E5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F8D3DF9"/>
    <w:multiLevelType w:val="hybridMultilevel"/>
    <w:tmpl w:val="7092F57C"/>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nsid w:val="77AB3999"/>
    <w:multiLevelType w:val="multilevel"/>
    <w:tmpl w:val="DA28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2"/>
  </w:num>
  <w:num w:numId="4">
    <w:abstractNumId w:val="8"/>
  </w:num>
  <w:num w:numId="5">
    <w:abstractNumId w:val="1"/>
  </w:num>
  <w:num w:numId="6">
    <w:abstractNumId w:val="11"/>
  </w:num>
  <w:num w:numId="7">
    <w:abstractNumId w:val="4"/>
  </w:num>
  <w:num w:numId="8">
    <w:abstractNumId w:val="10"/>
  </w:num>
  <w:num w:numId="9">
    <w:abstractNumId w:val="15"/>
  </w:num>
  <w:num w:numId="10">
    <w:abstractNumId w:val="9"/>
  </w:num>
  <w:num w:numId="11">
    <w:abstractNumId w:val="5"/>
  </w:num>
  <w:num w:numId="12">
    <w:abstractNumId w:val="6"/>
  </w:num>
  <w:num w:numId="13">
    <w:abstractNumId w:val="7"/>
  </w:num>
  <w:num w:numId="14">
    <w:abstractNumId w:val="14"/>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4A"/>
    <w:rsid w:val="00161C2C"/>
    <w:rsid w:val="001E03DA"/>
    <w:rsid w:val="002333D3"/>
    <w:rsid w:val="00233D17"/>
    <w:rsid w:val="002A4D89"/>
    <w:rsid w:val="003332F9"/>
    <w:rsid w:val="00343781"/>
    <w:rsid w:val="00347738"/>
    <w:rsid w:val="003A737A"/>
    <w:rsid w:val="004C0FB9"/>
    <w:rsid w:val="005B20D6"/>
    <w:rsid w:val="00610C77"/>
    <w:rsid w:val="00636C7A"/>
    <w:rsid w:val="00651CEA"/>
    <w:rsid w:val="00652C2C"/>
    <w:rsid w:val="006B5069"/>
    <w:rsid w:val="006D0BB7"/>
    <w:rsid w:val="007C3637"/>
    <w:rsid w:val="008623D1"/>
    <w:rsid w:val="008762E1"/>
    <w:rsid w:val="00876B0B"/>
    <w:rsid w:val="0088634A"/>
    <w:rsid w:val="00953848"/>
    <w:rsid w:val="009A6826"/>
    <w:rsid w:val="009C68E6"/>
    <w:rsid w:val="009D1AF0"/>
    <w:rsid w:val="00AE6B28"/>
    <w:rsid w:val="00B7756A"/>
    <w:rsid w:val="00C411CB"/>
    <w:rsid w:val="00C94E12"/>
    <w:rsid w:val="00CB2A68"/>
    <w:rsid w:val="00D417D2"/>
    <w:rsid w:val="00D5467B"/>
    <w:rsid w:val="00D63780"/>
    <w:rsid w:val="00DF1AD4"/>
    <w:rsid w:val="00E5417B"/>
    <w:rsid w:val="00E9053A"/>
    <w:rsid w:val="00EA3A2A"/>
    <w:rsid w:val="00EE7E6C"/>
    <w:rsid w:val="00F2014A"/>
    <w:rsid w:val="00F76CBF"/>
    <w:rsid w:val="00F91E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634A"/>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634A"/>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88634A"/>
  </w:style>
  <w:style w:type="paragraph" w:styleId="Fuzeile">
    <w:name w:val="footer"/>
    <w:basedOn w:val="Standard"/>
    <w:link w:val="FuzeileZchn"/>
    <w:uiPriority w:val="99"/>
    <w:unhideWhenUsed/>
    <w:rsid w:val="0088634A"/>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88634A"/>
  </w:style>
  <w:style w:type="table" w:styleId="Tabellenraster">
    <w:name w:val="Table Grid"/>
    <w:basedOn w:val="NormaleTabelle"/>
    <w:uiPriority w:val="59"/>
    <w:rsid w:val="00886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333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33D3"/>
    <w:rPr>
      <w:rFonts w:ascii="Tahoma" w:eastAsia="Times New Roman" w:hAnsi="Tahoma" w:cs="Tahoma"/>
      <w:sz w:val="16"/>
      <w:szCs w:val="16"/>
    </w:rPr>
  </w:style>
  <w:style w:type="paragraph" w:styleId="KeinLeerraum">
    <w:name w:val="No Spacing"/>
    <w:uiPriority w:val="1"/>
    <w:qFormat/>
    <w:rsid w:val="00161C2C"/>
    <w:pPr>
      <w:spacing w:after="0" w:line="240" w:lineRule="auto"/>
    </w:pPr>
    <w:rPr>
      <w:rFonts w:ascii="Calibri" w:eastAsia="Times New Roman" w:hAnsi="Calibri" w:cs="Times New Roman"/>
    </w:rPr>
  </w:style>
  <w:style w:type="character" w:styleId="Hyperlink">
    <w:name w:val="Hyperlink"/>
    <w:basedOn w:val="Absatz-Standardschriftart"/>
    <w:uiPriority w:val="99"/>
    <w:unhideWhenUsed/>
    <w:rsid w:val="00161C2C"/>
    <w:rPr>
      <w:color w:val="0000FF" w:themeColor="hyperlink"/>
      <w:u w:val="single"/>
    </w:rPr>
  </w:style>
  <w:style w:type="paragraph" w:styleId="Listenabsatz">
    <w:name w:val="List Paragraph"/>
    <w:basedOn w:val="Standard"/>
    <w:uiPriority w:val="34"/>
    <w:qFormat/>
    <w:rsid w:val="00C94E12"/>
    <w:pPr>
      <w:ind w:left="720"/>
      <w:contextualSpacing/>
    </w:pPr>
  </w:style>
  <w:style w:type="paragraph" w:styleId="StandardWeb">
    <w:name w:val="Normal (Web)"/>
    <w:basedOn w:val="Standard"/>
    <w:uiPriority w:val="99"/>
    <w:semiHidden/>
    <w:unhideWhenUsed/>
    <w:rsid w:val="004C0FB9"/>
    <w:pPr>
      <w:spacing w:before="100" w:beforeAutospacing="1" w:after="100" w:afterAutospacing="1" w:line="240" w:lineRule="auto"/>
    </w:pPr>
    <w:rPr>
      <w:rFonts w:ascii="Arial Unicode MS" w:eastAsia="Arial Unicode MS" w:hAnsi="Arial Unicode MS" w:cs="Arial Unicode MS"/>
      <w:color w:val="000000"/>
      <w:sz w:val="24"/>
      <w:szCs w:val="24"/>
      <w:lang w:eastAsia="de-DE"/>
    </w:rPr>
  </w:style>
  <w:style w:type="paragraph" w:styleId="Funotentext">
    <w:name w:val="footnote text"/>
    <w:basedOn w:val="Standard"/>
    <w:link w:val="FunotentextZchn"/>
    <w:uiPriority w:val="99"/>
    <w:semiHidden/>
    <w:unhideWhenUsed/>
    <w:rsid w:val="00EE7E6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E7E6C"/>
    <w:rPr>
      <w:rFonts w:ascii="Calibri" w:eastAsia="Times New Roman" w:hAnsi="Calibri" w:cs="Times New Roman"/>
      <w:sz w:val="20"/>
      <w:szCs w:val="20"/>
    </w:rPr>
  </w:style>
  <w:style w:type="character" w:styleId="Funotenzeichen">
    <w:name w:val="footnote reference"/>
    <w:basedOn w:val="Absatz-Standardschriftart"/>
    <w:uiPriority w:val="99"/>
    <w:semiHidden/>
    <w:unhideWhenUsed/>
    <w:rsid w:val="00EE7E6C"/>
    <w:rPr>
      <w:vertAlign w:val="superscript"/>
    </w:rPr>
  </w:style>
  <w:style w:type="character" w:styleId="Fett">
    <w:name w:val="Strong"/>
    <w:uiPriority w:val="22"/>
    <w:qFormat/>
    <w:rsid w:val="002A4D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634A"/>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634A"/>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88634A"/>
  </w:style>
  <w:style w:type="paragraph" w:styleId="Fuzeile">
    <w:name w:val="footer"/>
    <w:basedOn w:val="Standard"/>
    <w:link w:val="FuzeileZchn"/>
    <w:uiPriority w:val="99"/>
    <w:unhideWhenUsed/>
    <w:rsid w:val="0088634A"/>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88634A"/>
  </w:style>
  <w:style w:type="table" w:styleId="Tabellenraster">
    <w:name w:val="Table Grid"/>
    <w:basedOn w:val="NormaleTabelle"/>
    <w:uiPriority w:val="59"/>
    <w:rsid w:val="00886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333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33D3"/>
    <w:rPr>
      <w:rFonts w:ascii="Tahoma" w:eastAsia="Times New Roman" w:hAnsi="Tahoma" w:cs="Tahoma"/>
      <w:sz w:val="16"/>
      <w:szCs w:val="16"/>
    </w:rPr>
  </w:style>
  <w:style w:type="paragraph" w:styleId="KeinLeerraum">
    <w:name w:val="No Spacing"/>
    <w:uiPriority w:val="1"/>
    <w:qFormat/>
    <w:rsid w:val="00161C2C"/>
    <w:pPr>
      <w:spacing w:after="0" w:line="240" w:lineRule="auto"/>
    </w:pPr>
    <w:rPr>
      <w:rFonts w:ascii="Calibri" w:eastAsia="Times New Roman" w:hAnsi="Calibri" w:cs="Times New Roman"/>
    </w:rPr>
  </w:style>
  <w:style w:type="character" w:styleId="Hyperlink">
    <w:name w:val="Hyperlink"/>
    <w:basedOn w:val="Absatz-Standardschriftart"/>
    <w:uiPriority w:val="99"/>
    <w:unhideWhenUsed/>
    <w:rsid w:val="00161C2C"/>
    <w:rPr>
      <w:color w:val="0000FF" w:themeColor="hyperlink"/>
      <w:u w:val="single"/>
    </w:rPr>
  </w:style>
  <w:style w:type="paragraph" w:styleId="Listenabsatz">
    <w:name w:val="List Paragraph"/>
    <w:basedOn w:val="Standard"/>
    <w:uiPriority w:val="34"/>
    <w:qFormat/>
    <w:rsid w:val="00C94E12"/>
    <w:pPr>
      <w:ind w:left="720"/>
      <w:contextualSpacing/>
    </w:pPr>
  </w:style>
  <w:style w:type="paragraph" w:styleId="StandardWeb">
    <w:name w:val="Normal (Web)"/>
    <w:basedOn w:val="Standard"/>
    <w:uiPriority w:val="99"/>
    <w:semiHidden/>
    <w:unhideWhenUsed/>
    <w:rsid w:val="004C0FB9"/>
    <w:pPr>
      <w:spacing w:before="100" w:beforeAutospacing="1" w:after="100" w:afterAutospacing="1" w:line="240" w:lineRule="auto"/>
    </w:pPr>
    <w:rPr>
      <w:rFonts w:ascii="Arial Unicode MS" w:eastAsia="Arial Unicode MS" w:hAnsi="Arial Unicode MS" w:cs="Arial Unicode MS"/>
      <w:color w:val="000000"/>
      <w:sz w:val="24"/>
      <w:szCs w:val="24"/>
      <w:lang w:eastAsia="de-DE"/>
    </w:rPr>
  </w:style>
  <w:style w:type="paragraph" w:styleId="Funotentext">
    <w:name w:val="footnote text"/>
    <w:basedOn w:val="Standard"/>
    <w:link w:val="FunotentextZchn"/>
    <w:uiPriority w:val="99"/>
    <w:semiHidden/>
    <w:unhideWhenUsed/>
    <w:rsid w:val="00EE7E6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E7E6C"/>
    <w:rPr>
      <w:rFonts w:ascii="Calibri" w:eastAsia="Times New Roman" w:hAnsi="Calibri" w:cs="Times New Roman"/>
      <w:sz w:val="20"/>
      <w:szCs w:val="20"/>
    </w:rPr>
  </w:style>
  <w:style w:type="character" w:styleId="Funotenzeichen">
    <w:name w:val="footnote reference"/>
    <w:basedOn w:val="Absatz-Standardschriftart"/>
    <w:uiPriority w:val="99"/>
    <w:semiHidden/>
    <w:unhideWhenUsed/>
    <w:rsid w:val="00EE7E6C"/>
    <w:rPr>
      <w:vertAlign w:val="superscript"/>
    </w:rPr>
  </w:style>
  <w:style w:type="character" w:styleId="Fett">
    <w:name w:val="Strong"/>
    <w:uiPriority w:val="22"/>
    <w:qFormat/>
    <w:rsid w:val="002A4D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2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122CB-AA9C-4E9D-B34D-5DDDD9352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2824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BBS Neustadt a. Rbge</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Sylke</dc:creator>
  <cp:lastModifiedBy>Hendrik Gößling</cp:lastModifiedBy>
  <cp:revision>6</cp:revision>
  <dcterms:created xsi:type="dcterms:W3CDTF">2014-06-10T20:05:00Z</dcterms:created>
  <dcterms:modified xsi:type="dcterms:W3CDTF">2014-07-08T14:26:00Z</dcterms:modified>
</cp:coreProperties>
</file>