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F3B" w:rsidRDefault="00741F3B" w:rsidP="008623D1">
      <w:pPr>
        <w:pStyle w:val="KeinLeerraum"/>
        <w:spacing w:line="276" w:lineRule="auto"/>
        <w:rPr>
          <w:noProof/>
          <w:lang w:eastAsia="de-DE"/>
        </w:rPr>
      </w:pPr>
      <w:r>
        <w:rPr>
          <w:rFonts w:ascii="Arial" w:hAnsi="Arial" w:cs="Arial"/>
          <w:b/>
          <w:bCs/>
          <w:noProof/>
          <w:kern w:val="36"/>
          <w:u w:val="single"/>
          <w:lang w:eastAsia="de-DE"/>
        </w:rPr>
        <mc:AlternateContent>
          <mc:Choice Requires="wps">
            <w:drawing>
              <wp:anchor distT="0" distB="0" distL="114300" distR="114300" simplePos="0" relativeHeight="251665408" behindDoc="0" locked="0" layoutInCell="1" allowOverlap="1" wp14:anchorId="1A8AFEFB" wp14:editId="6164B022">
                <wp:simplePos x="0" y="0"/>
                <wp:positionH relativeFrom="column">
                  <wp:posOffset>1933575</wp:posOffset>
                </wp:positionH>
                <wp:positionV relativeFrom="paragraph">
                  <wp:posOffset>-153035</wp:posOffset>
                </wp:positionV>
                <wp:extent cx="523875" cy="287020"/>
                <wp:effectExtent l="0" t="0" r="28575" b="1778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87020"/>
                        </a:xfrm>
                        <a:prstGeom prst="rect">
                          <a:avLst/>
                        </a:prstGeom>
                        <a:solidFill>
                          <a:srgbClr val="FFFFFF"/>
                        </a:solidFill>
                        <a:ln w="9525">
                          <a:solidFill>
                            <a:srgbClr val="000000"/>
                          </a:solidFill>
                          <a:miter lim="800000"/>
                          <a:headEnd/>
                          <a:tailEnd/>
                        </a:ln>
                      </wps:spPr>
                      <wps:txbx>
                        <w:txbxContent>
                          <w:p w:rsidR="00741F3B" w:rsidRPr="00443F9E" w:rsidRDefault="00741F3B" w:rsidP="00741F3B">
                            <w:pPr>
                              <w:rPr>
                                <w:b/>
                                <w:sz w:val="28"/>
                              </w:rPr>
                            </w:pPr>
                            <w:r w:rsidRPr="00443F9E">
                              <w:rPr>
                                <w:b/>
                                <w:sz w:val="28"/>
                              </w:rPr>
                              <w:t xml:space="preserve">M </w:t>
                            </w:r>
                            <w:r>
                              <w:rPr>
                                <w:b/>
                                <w:sz w:val="28"/>
                              </w:rPr>
                              <w:t>7</w:t>
                            </w:r>
                            <w:r w:rsidRPr="00443F9E">
                              <w:rPr>
                                <w:b/>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152.25pt;margin-top:-12.05pt;width:41.25pt;height:2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">
                <v:textbox>
                  <w:txbxContent>
                    <w:p w:rsidR="00741F3B" w:rsidRPr="00443F9E" w:rsidRDefault="00741F3B" w:rsidP="00741F3B">
                      <w:pPr>
                        <w:rPr>
                          <w:b/>
                          <w:sz w:val="28"/>
                        </w:rPr>
                      </w:pPr>
                      <w:r w:rsidRPr="00443F9E">
                        <w:rPr>
                          <w:b/>
                          <w:sz w:val="28"/>
                        </w:rPr>
                        <w:t xml:space="preserve">M </w:t>
                      </w:r>
                      <w:r>
                        <w:rPr>
                          <w:b/>
                          <w:sz w:val="28"/>
                        </w:rPr>
                        <w:t>7</w:t>
                      </w:r>
                      <w:r w:rsidRPr="00443F9E">
                        <w:rPr>
                          <w:b/>
                          <w:sz w:val="28"/>
                        </w:rPr>
                        <w:t xml:space="preserve"> </w:t>
                      </w:r>
                    </w:p>
                  </w:txbxContent>
                </v:textbox>
              </v:shape>
            </w:pict>
          </mc:Fallback>
        </mc:AlternateContent>
      </w:r>
      <w:r w:rsidRPr="002B0DD5">
        <w:rPr>
          <w:rFonts w:ascii="Arial" w:hAnsi="Arial" w:cs="Arial"/>
          <w:noProof/>
          <w:lang w:eastAsia="de-DE"/>
        </w:rPr>
        <w:drawing>
          <wp:anchor distT="0" distB="0" distL="114300" distR="114300" simplePos="0" relativeHeight="251658240" behindDoc="0" locked="0" layoutInCell="1" allowOverlap="1" wp14:anchorId="34AF4B0F" wp14:editId="43DF3D2A">
            <wp:simplePos x="0" y="0"/>
            <wp:positionH relativeFrom="column">
              <wp:posOffset>4445</wp:posOffset>
            </wp:positionH>
            <wp:positionV relativeFrom="paragraph">
              <wp:posOffset>17145</wp:posOffset>
            </wp:positionV>
            <wp:extent cx="3143250" cy="338137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143250" cy="3381375"/>
                    </a:xfrm>
                    <a:prstGeom prst="rect">
                      <a:avLst/>
                    </a:prstGeom>
                  </pic:spPr>
                </pic:pic>
              </a:graphicData>
            </a:graphic>
            <wp14:sizeRelH relativeFrom="page">
              <wp14:pctWidth>0</wp14:pctWidth>
            </wp14:sizeRelH>
            <wp14:sizeRelV relativeFrom="page">
              <wp14:pctHeight>0</wp14:pctHeight>
            </wp14:sizeRelV>
          </wp:anchor>
        </w:drawing>
      </w:r>
      <w:r w:rsidRPr="00037184">
        <w:rPr>
          <w:rFonts w:ascii="Arial" w:hAnsi="Arial" w:cs="Arial"/>
          <w:b/>
          <w:bCs/>
          <w:kern w:val="36"/>
          <w:u w:val="single"/>
          <w:lang w:eastAsia="de-DE"/>
        </w:rPr>
        <w:t>Somalia</w:t>
      </w:r>
      <w:r>
        <w:rPr>
          <w:noProof/>
          <w:lang w:eastAsia="de-DE"/>
        </w:rPr>
        <w:t xml:space="preserve"> </w:t>
      </w:r>
    </w:p>
    <w:p w:rsidR="00741F3B" w:rsidRPr="0081774F" w:rsidRDefault="00741F3B" w:rsidP="00741F3B">
      <w:pPr>
        <w:pStyle w:val="KeinLeerraum"/>
        <w:spacing w:line="276" w:lineRule="auto"/>
        <w:rPr>
          <w:rFonts w:ascii="Arial" w:hAnsi="Arial" w:cs="Arial"/>
          <w:lang w:eastAsia="de-DE"/>
        </w:rPr>
      </w:pPr>
      <w:r w:rsidRPr="00741F3B">
        <w:rPr>
          <w:rFonts w:ascii="Arial" w:hAnsi="Arial" w:cs="Arial"/>
          <w:u w:val="single"/>
          <w:lang w:eastAsia="de-DE"/>
        </w:rPr>
        <w:t>Größe des Landes:</w:t>
      </w:r>
      <w:r w:rsidRPr="0081774F">
        <w:rPr>
          <w:rFonts w:ascii="Arial" w:hAnsi="Arial" w:cs="Arial"/>
          <w:lang w:eastAsia="de-DE"/>
        </w:rPr>
        <w:t xml:space="preserve"> 637.657 qkm</w:t>
      </w:r>
    </w:p>
    <w:p w:rsidR="00741F3B" w:rsidRPr="0081774F" w:rsidRDefault="00741F3B" w:rsidP="00741F3B">
      <w:pPr>
        <w:pStyle w:val="KeinLeerraum"/>
        <w:spacing w:line="276" w:lineRule="auto"/>
        <w:rPr>
          <w:rFonts w:ascii="Arial" w:hAnsi="Arial" w:cs="Arial"/>
          <w:lang w:eastAsia="de-DE"/>
        </w:rPr>
      </w:pPr>
      <w:r w:rsidRPr="00741F3B">
        <w:rPr>
          <w:rFonts w:ascii="Arial" w:hAnsi="Arial" w:cs="Arial"/>
          <w:u w:val="single"/>
          <w:lang w:eastAsia="de-DE"/>
        </w:rPr>
        <w:t>Hauptstadt:</w:t>
      </w:r>
      <w:r w:rsidRPr="0081774F">
        <w:rPr>
          <w:rFonts w:ascii="Arial" w:hAnsi="Arial" w:cs="Arial"/>
          <w:lang w:eastAsia="de-DE"/>
        </w:rPr>
        <w:t xml:space="preserve"> Mogadischu; etwa eine Million Einwohner, davon eine große Zahl auf der Flucht</w:t>
      </w:r>
    </w:p>
    <w:p w:rsidR="008623D1" w:rsidRDefault="008623D1" w:rsidP="008623D1">
      <w:pPr>
        <w:pStyle w:val="KeinLeerraum"/>
        <w:spacing w:line="276" w:lineRule="auto"/>
        <w:rPr>
          <w:rFonts w:ascii="Arial" w:hAnsi="Arial" w:cs="Arial"/>
          <w:lang w:eastAsia="de-DE"/>
        </w:rPr>
      </w:pPr>
      <w:r w:rsidRPr="00741F3B">
        <w:rPr>
          <w:rFonts w:ascii="Arial" w:hAnsi="Arial" w:cs="Arial"/>
          <w:u w:val="single"/>
          <w:lang w:eastAsia="de-DE"/>
        </w:rPr>
        <w:t>Größte Clans:</w:t>
      </w:r>
      <w:r w:rsidRPr="0081774F">
        <w:rPr>
          <w:rFonts w:ascii="Arial" w:hAnsi="Arial" w:cs="Arial"/>
          <w:lang w:eastAsia="de-DE"/>
        </w:rPr>
        <w:t xml:space="preserve"> </w:t>
      </w:r>
      <w:proofErr w:type="spellStart"/>
      <w:r w:rsidRPr="0081774F">
        <w:rPr>
          <w:rFonts w:ascii="Arial" w:hAnsi="Arial" w:cs="Arial"/>
          <w:lang w:eastAsia="de-DE"/>
        </w:rPr>
        <w:t>Hawiye</w:t>
      </w:r>
      <w:proofErr w:type="spellEnd"/>
      <w:r w:rsidRPr="0081774F">
        <w:rPr>
          <w:rFonts w:ascii="Arial" w:hAnsi="Arial" w:cs="Arial"/>
          <w:lang w:eastAsia="de-DE"/>
        </w:rPr>
        <w:t xml:space="preserve"> (wichtigste </w:t>
      </w:r>
      <w:proofErr w:type="spellStart"/>
      <w:r w:rsidRPr="0081774F">
        <w:rPr>
          <w:rFonts w:ascii="Arial" w:hAnsi="Arial" w:cs="Arial"/>
          <w:lang w:eastAsia="de-DE"/>
        </w:rPr>
        <w:t>Subclans</w:t>
      </w:r>
      <w:proofErr w:type="spellEnd"/>
      <w:r w:rsidRPr="0081774F">
        <w:rPr>
          <w:rFonts w:ascii="Arial" w:hAnsi="Arial" w:cs="Arial"/>
          <w:lang w:eastAsia="de-DE"/>
        </w:rPr>
        <w:t xml:space="preserve">: </w:t>
      </w:r>
      <w:proofErr w:type="spellStart"/>
      <w:r w:rsidRPr="0081774F">
        <w:rPr>
          <w:rFonts w:ascii="Arial" w:hAnsi="Arial" w:cs="Arial"/>
          <w:lang w:eastAsia="de-DE"/>
        </w:rPr>
        <w:t>Habr</w:t>
      </w:r>
      <w:proofErr w:type="spellEnd"/>
      <w:r w:rsidRPr="0081774F">
        <w:rPr>
          <w:rFonts w:ascii="Arial" w:hAnsi="Arial" w:cs="Arial"/>
          <w:lang w:eastAsia="de-DE"/>
        </w:rPr>
        <w:t xml:space="preserve"> </w:t>
      </w:r>
      <w:proofErr w:type="spellStart"/>
      <w:r w:rsidRPr="0081774F">
        <w:rPr>
          <w:rFonts w:ascii="Arial" w:hAnsi="Arial" w:cs="Arial"/>
          <w:lang w:eastAsia="de-DE"/>
        </w:rPr>
        <w:t>Gedir</w:t>
      </w:r>
      <w:proofErr w:type="spellEnd"/>
      <w:r w:rsidRPr="0081774F">
        <w:rPr>
          <w:rFonts w:ascii="Arial" w:hAnsi="Arial" w:cs="Arial"/>
          <w:lang w:eastAsia="de-DE"/>
        </w:rPr>
        <w:t xml:space="preserve">, </w:t>
      </w:r>
      <w:proofErr w:type="spellStart"/>
      <w:r w:rsidRPr="0081774F">
        <w:rPr>
          <w:rFonts w:ascii="Arial" w:hAnsi="Arial" w:cs="Arial"/>
          <w:lang w:eastAsia="de-DE"/>
        </w:rPr>
        <w:t>Ayr</w:t>
      </w:r>
      <w:proofErr w:type="spellEnd"/>
      <w:r w:rsidRPr="0081774F">
        <w:rPr>
          <w:rFonts w:ascii="Arial" w:hAnsi="Arial" w:cs="Arial"/>
          <w:lang w:eastAsia="de-DE"/>
        </w:rPr>
        <w:t xml:space="preserve">, </w:t>
      </w:r>
      <w:proofErr w:type="spellStart"/>
      <w:r w:rsidRPr="0081774F">
        <w:rPr>
          <w:rFonts w:ascii="Arial" w:hAnsi="Arial" w:cs="Arial"/>
          <w:lang w:eastAsia="de-DE"/>
        </w:rPr>
        <w:t>Abgal</w:t>
      </w:r>
      <w:proofErr w:type="spellEnd"/>
      <w:r w:rsidRPr="0081774F">
        <w:rPr>
          <w:rFonts w:ascii="Arial" w:hAnsi="Arial" w:cs="Arial"/>
          <w:lang w:eastAsia="de-DE"/>
        </w:rPr>
        <w:t xml:space="preserve">; v.a. in Mittel- und Südsomalia), </w:t>
      </w:r>
      <w:proofErr w:type="spellStart"/>
      <w:r w:rsidRPr="0081774F">
        <w:rPr>
          <w:rFonts w:ascii="Arial" w:hAnsi="Arial" w:cs="Arial"/>
          <w:lang w:eastAsia="de-DE"/>
        </w:rPr>
        <w:t>Darod</w:t>
      </w:r>
      <w:proofErr w:type="spellEnd"/>
      <w:r w:rsidRPr="0081774F">
        <w:rPr>
          <w:rFonts w:ascii="Arial" w:hAnsi="Arial" w:cs="Arial"/>
          <w:lang w:eastAsia="de-DE"/>
        </w:rPr>
        <w:t xml:space="preserve"> (wichtigste </w:t>
      </w:r>
      <w:proofErr w:type="spellStart"/>
      <w:r w:rsidRPr="0081774F">
        <w:rPr>
          <w:rFonts w:ascii="Arial" w:hAnsi="Arial" w:cs="Arial"/>
          <w:lang w:eastAsia="de-DE"/>
        </w:rPr>
        <w:t>Subclans</w:t>
      </w:r>
      <w:proofErr w:type="spellEnd"/>
      <w:r w:rsidRPr="0081774F">
        <w:rPr>
          <w:rFonts w:ascii="Arial" w:hAnsi="Arial" w:cs="Arial"/>
          <w:lang w:eastAsia="de-DE"/>
        </w:rPr>
        <w:t xml:space="preserve">: </w:t>
      </w:r>
      <w:proofErr w:type="spellStart"/>
      <w:r w:rsidRPr="0081774F">
        <w:rPr>
          <w:rFonts w:ascii="Arial" w:hAnsi="Arial" w:cs="Arial"/>
          <w:lang w:eastAsia="de-DE"/>
        </w:rPr>
        <w:t>Marehan</w:t>
      </w:r>
      <w:proofErr w:type="spellEnd"/>
      <w:r w:rsidRPr="0081774F">
        <w:rPr>
          <w:rFonts w:ascii="Arial" w:hAnsi="Arial" w:cs="Arial"/>
          <w:lang w:eastAsia="de-DE"/>
        </w:rPr>
        <w:t xml:space="preserve">, </w:t>
      </w:r>
      <w:proofErr w:type="spellStart"/>
      <w:r w:rsidRPr="0081774F">
        <w:rPr>
          <w:rFonts w:ascii="Arial" w:hAnsi="Arial" w:cs="Arial"/>
          <w:lang w:eastAsia="de-DE"/>
        </w:rPr>
        <w:t>Ogadeni</w:t>
      </w:r>
      <w:proofErr w:type="spellEnd"/>
      <w:r w:rsidRPr="0081774F">
        <w:rPr>
          <w:rFonts w:ascii="Arial" w:hAnsi="Arial" w:cs="Arial"/>
          <w:lang w:eastAsia="de-DE"/>
        </w:rPr>
        <w:t xml:space="preserve">, v.a. in Mittel- und Südsomalia; </w:t>
      </w:r>
      <w:proofErr w:type="spellStart"/>
      <w:r w:rsidRPr="0081774F">
        <w:rPr>
          <w:rFonts w:ascii="Arial" w:hAnsi="Arial" w:cs="Arial"/>
          <w:lang w:eastAsia="de-DE"/>
        </w:rPr>
        <w:t>Dulbahante</w:t>
      </w:r>
      <w:proofErr w:type="spellEnd"/>
      <w:r w:rsidRPr="0081774F">
        <w:rPr>
          <w:rFonts w:ascii="Arial" w:hAnsi="Arial" w:cs="Arial"/>
          <w:lang w:eastAsia="de-DE"/>
        </w:rPr>
        <w:t xml:space="preserve">, </w:t>
      </w:r>
      <w:proofErr w:type="spellStart"/>
      <w:r w:rsidRPr="0081774F">
        <w:rPr>
          <w:rFonts w:ascii="Arial" w:hAnsi="Arial" w:cs="Arial"/>
          <w:lang w:eastAsia="de-DE"/>
        </w:rPr>
        <w:t>Majerteen</w:t>
      </w:r>
      <w:proofErr w:type="spellEnd"/>
      <w:r w:rsidRPr="0081774F">
        <w:rPr>
          <w:rFonts w:ascii="Arial" w:hAnsi="Arial" w:cs="Arial"/>
          <w:lang w:eastAsia="de-DE"/>
        </w:rPr>
        <w:t xml:space="preserve">, überwiegend </w:t>
      </w:r>
      <w:proofErr w:type="spellStart"/>
      <w:r w:rsidRPr="0081774F">
        <w:rPr>
          <w:rFonts w:ascii="Arial" w:hAnsi="Arial" w:cs="Arial"/>
          <w:lang w:eastAsia="de-DE"/>
        </w:rPr>
        <w:t>Puntland</w:t>
      </w:r>
      <w:proofErr w:type="spellEnd"/>
      <w:r w:rsidRPr="0081774F">
        <w:rPr>
          <w:rFonts w:ascii="Arial" w:hAnsi="Arial" w:cs="Arial"/>
          <w:lang w:eastAsia="de-DE"/>
        </w:rPr>
        <w:t xml:space="preserve">), </w:t>
      </w:r>
      <w:proofErr w:type="spellStart"/>
      <w:r w:rsidRPr="0081774F">
        <w:rPr>
          <w:rFonts w:ascii="Arial" w:hAnsi="Arial" w:cs="Arial"/>
          <w:lang w:eastAsia="de-DE"/>
        </w:rPr>
        <w:t>Digil-Mirifle</w:t>
      </w:r>
      <w:proofErr w:type="spellEnd"/>
      <w:r w:rsidRPr="0081774F">
        <w:rPr>
          <w:rFonts w:ascii="Arial" w:hAnsi="Arial" w:cs="Arial"/>
          <w:lang w:eastAsia="de-DE"/>
        </w:rPr>
        <w:t>/</w:t>
      </w:r>
      <w:proofErr w:type="spellStart"/>
      <w:r w:rsidRPr="0081774F">
        <w:rPr>
          <w:rFonts w:ascii="Arial" w:hAnsi="Arial" w:cs="Arial"/>
          <w:lang w:eastAsia="de-DE"/>
        </w:rPr>
        <w:t>Rahanweyn</w:t>
      </w:r>
      <w:proofErr w:type="spellEnd"/>
      <w:r w:rsidRPr="0081774F">
        <w:rPr>
          <w:rFonts w:ascii="Arial" w:hAnsi="Arial" w:cs="Arial"/>
          <w:lang w:eastAsia="de-DE"/>
        </w:rPr>
        <w:t>, Dir (beide v.a. in Süd-Somalia),</w:t>
      </w:r>
      <w:proofErr w:type="spellStart"/>
      <w:r w:rsidRPr="0081774F">
        <w:rPr>
          <w:rFonts w:ascii="Arial" w:hAnsi="Arial" w:cs="Arial"/>
          <w:lang w:eastAsia="de-DE"/>
        </w:rPr>
        <w:t>Isaaq</w:t>
      </w:r>
      <w:proofErr w:type="spellEnd"/>
      <w:r w:rsidRPr="0081774F">
        <w:rPr>
          <w:rFonts w:ascii="Arial" w:hAnsi="Arial" w:cs="Arial"/>
          <w:lang w:eastAsia="de-DE"/>
        </w:rPr>
        <w:t xml:space="preserve"> (überwiegend in </w:t>
      </w:r>
      <w:proofErr w:type="spellStart"/>
      <w:r w:rsidRPr="0081774F">
        <w:rPr>
          <w:rFonts w:ascii="Arial" w:hAnsi="Arial" w:cs="Arial"/>
          <w:lang w:eastAsia="de-DE"/>
        </w:rPr>
        <w:t>Somaliland</w:t>
      </w:r>
      <w:proofErr w:type="spellEnd"/>
      <w:r w:rsidRPr="0081774F">
        <w:rPr>
          <w:rFonts w:ascii="Arial" w:hAnsi="Arial" w:cs="Arial"/>
          <w:lang w:eastAsia="de-DE"/>
        </w:rPr>
        <w:t>)</w:t>
      </w:r>
      <w:r w:rsidR="00741F3B">
        <w:rPr>
          <w:rFonts w:ascii="Arial" w:hAnsi="Arial" w:cs="Arial"/>
          <w:lang w:eastAsia="de-DE"/>
        </w:rPr>
        <w:t>.</w:t>
      </w:r>
    </w:p>
    <w:p w:rsidR="00741F3B" w:rsidRPr="0081774F" w:rsidRDefault="00741F3B" w:rsidP="00741F3B">
      <w:pPr>
        <w:pStyle w:val="KeinLeerraum"/>
        <w:spacing w:line="276" w:lineRule="auto"/>
        <w:rPr>
          <w:rFonts w:ascii="Arial" w:hAnsi="Arial" w:cs="Arial"/>
          <w:lang w:eastAsia="de-DE"/>
        </w:rPr>
      </w:pPr>
      <w:r w:rsidRPr="00741F3B">
        <w:rPr>
          <w:rFonts w:ascii="Arial" w:hAnsi="Arial" w:cs="Arial"/>
          <w:u w:val="single"/>
          <w:lang w:eastAsia="de-DE"/>
        </w:rPr>
        <w:t>Lage:</w:t>
      </w:r>
      <w:r w:rsidRPr="0081774F">
        <w:rPr>
          <w:rFonts w:ascii="Arial" w:hAnsi="Arial" w:cs="Arial"/>
          <w:lang w:eastAsia="de-DE"/>
        </w:rPr>
        <w:t xml:space="preserve"> Küstenstaat am Horn von Afrika, 3300 km Küste; Nachbarstaaten: Kenia, Äthiopien, Dschibuti</w:t>
      </w:r>
      <w:r>
        <w:rPr>
          <w:rFonts w:ascii="Arial" w:hAnsi="Arial" w:cs="Arial"/>
          <w:lang w:eastAsia="de-DE"/>
        </w:rPr>
        <w:t>.</w:t>
      </w:r>
    </w:p>
    <w:p w:rsidR="00741F3B" w:rsidRPr="0081774F" w:rsidRDefault="00741F3B" w:rsidP="008623D1">
      <w:pPr>
        <w:pStyle w:val="KeinLeerraum"/>
        <w:spacing w:line="276" w:lineRule="auto"/>
        <w:rPr>
          <w:rFonts w:ascii="Arial" w:hAnsi="Arial" w:cs="Arial"/>
          <w:lang w:eastAsia="de-DE"/>
        </w:rPr>
      </w:pPr>
      <w:r w:rsidRPr="00741F3B">
        <w:rPr>
          <w:rFonts w:ascii="Arial" w:hAnsi="Arial" w:cs="Arial"/>
          <w:u w:val="single"/>
          <w:lang w:eastAsia="de-DE"/>
        </w:rPr>
        <w:t>Klima:</w:t>
      </w:r>
      <w:r w:rsidRPr="0081774F">
        <w:rPr>
          <w:rFonts w:ascii="Arial" w:hAnsi="Arial" w:cs="Arial"/>
          <w:lang w:eastAsia="de-DE"/>
        </w:rPr>
        <w:t xml:space="preserve"> Tropisch semi-arides Klima</w:t>
      </w:r>
      <w:r>
        <w:rPr>
          <w:rFonts w:ascii="Arial" w:hAnsi="Arial" w:cs="Arial"/>
          <w:lang w:eastAsia="de-DE"/>
        </w:rPr>
        <w:t>.</w:t>
      </w:r>
    </w:p>
    <w:p w:rsidR="008623D1" w:rsidRPr="0081774F" w:rsidRDefault="00741F3B" w:rsidP="008623D1">
      <w:pPr>
        <w:pStyle w:val="KeinLeerraum"/>
        <w:spacing w:line="276" w:lineRule="auto"/>
        <w:rPr>
          <w:rFonts w:ascii="Arial" w:hAnsi="Arial" w:cs="Arial"/>
          <w:lang w:eastAsia="de-DE"/>
        </w:rPr>
      </w:pPr>
      <w:r w:rsidRPr="00741F3B">
        <w:rPr>
          <w:noProof/>
          <w:u w:val="single"/>
          <w:lang w:eastAsia="de-DE"/>
        </w:rPr>
        <mc:AlternateContent>
          <mc:Choice Requires="wps">
            <w:drawing>
              <wp:anchor distT="0" distB="0" distL="114300" distR="114300" simplePos="0" relativeHeight="251663360" behindDoc="0" locked="0" layoutInCell="1" allowOverlap="1" wp14:anchorId="4C546B90" wp14:editId="5DAF5731">
                <wp:simplePos x="0" y="0"/>
                <wp:positionH relativeFrom="column">
                  <wp:posOffset>-3253105</wp:posOffset>
                </wp:positionH>
                <wp:positionV relativeFrom="paragraph">
                  <wp:posOffset>193040</wp:posOffset>
                </wp:positionV>
                <wp:extent cx="3143250" cy="635"/>
                <wp:effectExtent l="0" t="0" r="0" b="6985"/>
                <wp:wrapSquare wrapText="bothSides"/>
                <wp:docPr id="5" name="Textfeld 5"/>
                <wp:cNvGraphicFramePr/>
                <a:graphic xmlns:a="http://schemas.openxmlformats.org/drawingml/2006/main">
                  <a:graphicData uri="http://schemas.microsoft.com/office/word/2010/wordprocessingShape">
                    <wps:wsp>
                      <wps:cNvSpPr txBox="1"/>
                      <wps:spPr>
                        <a:xfrm>
                          <a:off x="0" y="0"/>
                          <a:ext cx="3143250" cy="635"/>
                        </a:xfrm>
                        <a:prstGeom prst="rect">
                          <a:avLst/>
                        </a:prstGeom>
                        <a:solidFill>
                          <a:prstClr val="white"/>
                        </a:solidFill>
                        <a:ln>
                          <a:noFill/>
                        </a:ln>
                        <a:effectLst/>
                      </wps:spPr>
                      <wps:txbx>
                        <w:txbxContent>
                          <w:p w:rsidR="000B6CED" w:rsidRPr="00425BD0" w:rsidRDefault="000B6CED" w:rsidP="000B6CED">
                            <w:pPr>
                              <w:pStyle w:val="Beschriftung"/>
                              <w:rPr>
                                <w:rFonts w:ascii="Arial" w:hAnsi="Arial" w:cs="Arial"/>
                                <w:b w:val="0"/>
                                <w:noProof/>
                                <w:color w:val="auto"/>
                                <w:lang w:val="en-US"/>
                              </w:rPr>
                            </w:pPr>
                            <w:proofErr w:type="spellStart"/>
                            <w:r w:rsidRPr="00425BD0">
                              <w:rPr>
                                <w:b w:val="0"/>
                                <w:color w:val="auto"/>
                                <w:lang w:val="en-US"/>
                              </w:rPr>
                              <w:t>Quelle</w:t>
                            </w:r>
                            <w:proofErr w:type="spellEnd"/>
                            <w:r w:rsidRPr="00425BD0">
                              <w:rPr>
                                <w:b w:val="0"/>
                                <w:color w:val="auto"/>
                                <w:lang w:val="en-US"/>
                              </w:rPr>
                              <w:t xml:space="preserve">: </w:t>
                            </w:r>
                            <w:r w:rsidR="00425BD0" w:rsidRPr="00425BD0">
                              <w:rPr>
                                <w:rStyle w:val="description"/>
                                <w:b w:val="0"/>
                                <w:i/>
                                <w:iCs/>
                                <w:color w:val="auto"/>
                                <w:lang w:val="en-US"/>
                              </w:rPr>
                              <w:t xml:space="preserve">CIA World </w:t>
                            </w:r>
                            <w:proofErr w:type="spellStart"/>
                            <w:r w:rsidR="00425BD0" w:rsidRPr="00425BD0">
                              <w:rPr>
                                <w:rStyle w:val="description"/>
                                <w:b w:val="0"/>
                                <w:i/>
                                <w:iCs/>
                                <w:color w:val="auto"/>
                                <w:lang w:val="en-US"/>
                              </w:rPr>
                              <w:t>Factbook</w:t>
                            </w:r>
                            <w:proofErr w:type="spellEnd"/>
                            <w:r w:rsidR="00425BD0" w:rsidRPr="00425BD0">
                              <w:rPr>
                                <w:rStyle w:val="description"/>
                                <w:b w:val="0"/>
                                <w:i/>
                                <w:iCs/>
                                <w:color w:val="auto"/>
                                <w:lang w:val="en-US"/>
                              </w:rPr>
                              <w:t xml:space="preserve">; </w:t>
                            </w:r>
                            <w:hyperlink r:id="rId10" w:tooltip="File:So-map.png" w:history="1">
                              <w:r w:rsidR="00425BD0" w:rsidRPr="00425BD0">
                                <w:rPr>
                                  <w:rStyle w:val="Hyperlink"/>
                                  <w:b w:val="0"/>
                                  <w:color w:val="auto"/>
                                  <w:u w:val="none"/>
                                  <w:lang w:val="en-US"/>
                                </w:rPr>
                                <w:t>So-map.png</w:t>
                              </w:r>
                            </w:hyperlink>
                            <w:r w:rsidR="00425BD0" w:rsidRPr="00425BD0">
                              <w:rPr>
                                <w:b w:val="0"/>
                                <w:color w:val="auto"/>
                                <w:lang w:val="en-US"/>
                              </w:rPr>
                              <w:t xml:space="preserve">; </w:t>
                            </w:r>
                            <w:r w:rsidRPr="00425BD0">
                              <w:rPr>
                                <w:b w:val="0"/>
                                <w:color w:val="auto"/>
                                <w:lang w:val="en-US"/>
                              </w:rPr>
                              <w:t>http://commons.wikimedia.org/wiki/Somalia?uselang=de#mediaviewer/File:Somaliait.png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feld 5" o:spid="_x0000_s1027" type="#_x0000_t202" style="position:absolute;margin-left:-256.15pt;margin-top:15.2pt;width:247.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" stroked="f">
                <v:textbox style="mso-fit-shape-to-text:t" inset="0,0,0,0">
                  <w:txbxContent>
                    <w:p w:rsidR="000B6CED" w:rsidRPr="00425BD0" w:rsidRDefault="000B6CED" w:rsidP="000B6CED">
                      <w:pPr>
                        <w:pStyle w:val="Beschriftung"/>
                        <w:rPr>
                          <w:rFonts w:ascii="Arial" w:hAnsi="Arial" w:cs="Arial"/>
                          <w:b w:val="0"/>
                          <w:noProof/>
                          <w:color w:val="auto"/>
                          <w:lang w:val="en-US"/>
                        </w:rPr>
                      </w:pPr>
                      <w:proofErr w:type="spellStart"/>
                      <w:r w:rsidRPr="00425BD0">
                        <w:rPr>
                          <w:b w:val="0"/>
                          <w:color w:val="auto"/>
                          <w:lang w:val="en-US"/>
                        </w:rPr>
                        <w:t>Quelle</w:t>
                      </w:r>
                      <w:proofErr w:type="spellEnd"/>
                      <w:r w:rsidRPr="00425BD0">
                        <w:rPr>
                          <w:b w:val="0"/>
                          <w:color w:val="auto"/>
                          <w:lang w:val="en-US"/>
                        </w:rPr>
                        <w:t xml:space="preserve">: </w:t>
                      </w:r>
                      <w:r w:rsidR="00425BD0" w:rsidRPr="00425BD0">
                        <w:rPr>
                          <w:rStyle w:val="description"/>
                          <w:b w:val="0"/>
                          <w:i/>
                          <w:iCs/>
                          <w:color w:val="auto"/>
                          <w:lang w:val="en-US"/>
                        </w:rPr>
                        <w:t xml:space="preserve">CIA World </w:t>
                      </w:r>
                      <w:proofErr w:type="spellStart"/>
                      <w:r w:rsidR="00425BD0" w:rsidRPr="00425BD0">
                        <w:rPr>
                          <w:rStyle w:val="description"/>
                          <w:b w:val="0"/>
                          <w:i/>
                          <w:iCs/>
                          <w:color w:val="auto"/>
                          <w:lang w:val="en-US"/>
                        </w:rPr>
                        <w:t>Factbook</w:t>
                      </w:r>
                      <w:proofErr w:type="spellEnd"/>
                      <w:r w:rsidR="00425BD0" w:rsidRPr="00425BD0">
                        <w:rPr>
                          <w:rStyle w:val="description"/>
                          <w:b w:val="0"/>
                          <w:i/>
                          <w:iCs/>
                          <w:color w:val="auto"/>
                          <w:lang w:val="en-US"/>
                        </w:rPr>
                        <w:t xml:space="preserve">; </w:t>
                      </w:r>
                      <w:hyperlink r:id="rId11" w:tooltip="File:So-map.png" w:history="1">
                        <w:r w:rsidR="00425BD0" w:rsidRPr="00425BD0">
                          <w:rPr>
                            <w:rStyle w:val="Hyperlink"/>
                            <w:b w:val="0"/>
                            <w:color w:val="auto"/>
                            <w:u w:val="none"/>
                            <w:lang w:val="en-US"/>
                          </w:rPr>
                          <w:t>So-map.png</w:t>
                        </w:r>
                      </w:hyperlink>
                      <w:r w:rsidR="00425BD0" w:rsidRPr="00425BD0">
                        <w:rPr>
                          <w:b w:val="0"/>
                          <w:color w:val="auto"/>
                          <w:lang w:val="en-US"/>
                        </w:rPr>
                        <w:t xml:space="preserve">; </w:t>
                      </w:r>
                      <w:r w:rsidRPr="00425BD0">
                        <w:rPr>
                          <w:b w:val="0"/>
                          <w:color w:val="auto"/>
                          <w:lang w:val="en-US"/>
                        </w:rPr>
                        <w:t>http://commons.wikimedia.org/wiki/Somalia?uselang=de#mediaviewer/File:Somaliait.png</w:t>
                      </w:r>
                    </w:p>
                  </w:txbxContent>
                </v:textbox>
                <w10:wrap type="square"/>
              </v:shape>
            </w:pict>
          </mc:Fallback>
        </mc:AlternateContent>
      </w:r>
      <w:r w:rsidR="008623D1" w:rsidRPr="00741F3B">
        <w:rPr>
          <w:rFonts w:ascii="Arial" w:hAnsi="Arial" w:cs="Arial"/>
          <w:u w:val="single"/>
          <w:lang w:eastAsia="de-DE"/>
        </w:rPr>
        <w:t>Religionen:</w:t>
      </w:r>
      <w:r w:rsidR="008623D1" w:rsidRPr="0081774F">
        <w:rPr>
          <w:rFonts w:ascii="Arial" w:hAnsi="Arial" w:cs="Arial"/>
          <w:lang w:eastAsia="de-DE"/>
        </w:rPr>
        <w:t xml:space="preserve"> geschätzt 99,8% sunnitische Muslime; 0,1% Christen […]</w:t>
      </w:r>
    </w:p>
    <w:p w:rsidR="008623D1" w:rsidRPr="0081774F" w:rsidRDefault="008623D1" w:rsidP="008623D1">
      <w:pPr>
        <w:pStyle w:val="KeinLeerraum"/>
        <w:spacing w:line="276" w:lineRule="auto"/>
        <w:rPr>
          <w:rFonts w:ascii="Arial" w:hAnsi="Arial" w:cs="Arial"/>
          <w:lang w:eastAsia="de-DE"/>
        </w:rPr>
      </w:pPr>
      <w:r w:rsidRPr="00741F3B">
        <w:rPr>
          <w:rFonts w:ascii="Arial" w:hAnsi="Arial" w:cs="Arial"/>
          <w:u w:val="single"/>
          <w:lang w:eastAsia="de-DE"/>
        </w:rPr>
        <w:t>Regierungsform:</w:t>
      </w:r>
      <w:r w:rsidRPr="0081774F">
        <w:rPr>
          <w:rFonts w:ascii="Arial" w:hAnsi="Arial" w:cs="Arial"/>
          <w:lang w:eastAsia="de-DE"/>
        </w:rPr>
        <w:t xml:space="preserve"> Bis 1991 Präsidialrepublik. Von Oktober 2004 bis August 2012 Übergangsregierung. Seit September 2012 föderale Republik.</w:t>
      </w:r>
    </w:p>
    <w:p w:rsidR="008623D1" w:rsidRPr="0081774F" w:rsidRDefault="008623D1" w:rsidP="008623D1">
      <w:pPr>
        <w:pStyle w:val="KeinLeerraum"/>
        <w:spacing w:line="276" w:lineRule="auto"/>
        <w:rPr>
          <w:rFonts w:ascii="Arial" w:hAnsi="Arial" w:cs="Arial"/>
          <w:lang w:eastAsia="de-DE"/>
        </w:rPr>
      </w:pPr>
      <w:r w:rsidRPr="00741F3B">
        <w:rPr>
          <w:rFonts w:ascii="Arial" w:hAnsi="Arial" w:cs="Arial"/>
          <w:u w:val="single"/>
          <w:lang w:eastAsia="de-DE"/>
        </w:rPr>
        <w:t>Staatsoberhaupt:</w:t>
      </w:r>
      <w:r w:rsidRPr="0081774F">
        <w:rPr>
          <w:rFonts w:ascii="Arial" w:hAnsi="Arial" w:cs="Arial"/>
          <w:lang w:eastAsia="de-DE"/>
        </w:rPr>
        <w:t xml:space="preserve"> Präsident Hassan Sheikh </w:t>
      </w:r>
      <w:proofErr w:type="spellStart"/>
      <w:r w:rsidRPr="0081774F">
        <w:rPr>
          <w:rFonts w:ascii="Arial" w:hAnsi="Arial" w:cs="Arial"/>
          <w:lang w:eastAsia="de-DE"/>
        </w:rPr>
        <w:t>Mohamud</w:t>
      </w:r>
      <w:proofErr w:type="spellEnd"/>
    </w:p>
    <w:p w:rsidR="008623D1" w:rsidRPr="0081774F" w:rsidRDefault="008623D1" w:rsidP="008623D1">
      <w:pPr>
        <w:pStyle w:val="KeinLeerraum"/>
        <w:spacing w:line="276" w:lineRule="auto"/>
        <w:rPr>
          <w:rFonts w:ascii="Arial" w:hAnsi="Arial" w:cs="Arial"/>
          <w:lang w:eastAsia="de-DE"/>
        </w:rPr>
      </w:pPr>
      <w:r w:rsidRPr="00741F3B">
        <w:rPr>
          <w:rFonts w:ascii="Arial" w:hAnsi="Arial" w:cs="Arial"/>
          <w:u w:val="single"/>
          <w:lang w:eastAsia="de-DE"/>
        </w:rPr>
        <w:t>Regierungschef:</w:t>
      </w:r>
      <w:r w:rsidRPr="0081774F">
        <w:rPr>
          <w:rFonts w:ascii="Arial" w:hAnsi="Arial" w:cs="Arial"/>
          <w:lang w:eastAsia="de-DE"/>
        </w:rPr>
        <w:t xml:space="preserve"> </w:t>
      </w:r>
      <w:proofErr w:type="spellStart"/>
      <w:r w:rsidRPr="0081774F">
        <w:rPr>
          <w:rFonts w:ascii="Arial" w:hAnsi="Arial" w:cs="Arial"/>
          <w:lang w:eastAsia="de-DE"/>
        </w:rPr>
        <w:t>Abdiweli</w:t>
      </w:r>
      <w:proofErr w:type="spellEnd"/>
      <w:r w:rsidRPr="0081774F">
        <w:rPr>
          <w:rFonts w:ascii="Arial" w:hAnsi="Arial" w:cs="Arial"/>
          <w:lang w:eastAsia="de-DE"/>
        </w:rPr>
        <w:t xml:space="preserve"> Sheikh Ahmed, Premierminister</w:t>
      </w:r>
    </w:p>
    <w:p w:rsidR="008623D1" w:rsidRPr="0081774F" w:rsidRDefault="008623D1" w:rsidP="008623D1">
      <w:pPr>
        <w:pStyle w:val="KeinLeerraum"/>
        <w:spacing w:line="276" w:lineRule="auto"/>
        <w:rPr>
          <w:rFonts w:ascii="Arial" w:hAnsi="Arial" w:cs="Arial"/>
          <w:lang w:eastAsia="de-DE"/>
        </w:rPr>
      </w:pPr>
      <w:r w:rsidRPr="00741F3B">
        <w:rPr>
          <w:rFonts w:ascii="Arial" w:hAnsi="Arial" w:cs="Arial"/>
          <w:u w:val="single"/>
          <w:lang w:eastAsia="de-DE"/>
        </w:rPr>
        <w:t>Außenminister:</w:t>
      </w:r>
      <w:r w:rsidRPr="0081774F">
        <w:rPr>
          <w:rFonts w:ascii="Arial" w:hAnsi="Arial" w:cs="Arial"/>
          <w:lang w:eastAsia="de-DE"/>
        </w:rPr>
        <w:t xml:space="preserve"> </w:t>
      </w:r>
      <w:proofErr w:type="spellStart"/>
      <w:r w:rsidRPr="0081774F">
        <w:rPr>
          <w:rFonts w:ascii="Arial" w:hAnsi="Arial" w:cs="Arial"/>
          <w:lang w:eastAsia="de-DE"/>
        </w:rPr>
        <w:t>Abdirahman</w:t>
      </w:r>
      <w:proofErr w:type="spellEnd"/>
      <w:r w:rsidRPr="0081774F">
        <w:rPr>
          <w:rFonts w:ascii="Arial" w:hAnsi="Arial" w:cs="Arial"/>
          <w:lang w:eastAsia="de-DE"/>
        </w:rPr>
        <w:t xml:space="preserve"> </w:t>
      </w:r>
      <w:proofErr w:type="spellStart"/>
      <w:r w:rsidRPr="0081774F">
        <w:rPr>
          <w:rFonts w:ascii="Arial" w:hAnsi="Arial" w:cs="Arial"/>
          <w:lang w:eastAsia="de-DE"/>
        </w:rPr>
        <w:t>Du'ale</w:t>
      </w:r>
      <w:proofErr w:type="spellEnd"/>
      <w:r w:rsidRPr="0081774F">
        <w:rPr>
          <w:rFonts w:ascii="Arial" w:hAnsi="Arial" w:cs="Arial"/>
          <w:lang w:eastAsia="de-DE"/>
        </w:rPr>
        <w:t xml:space="preserve"> </w:t>
      </w:r>
      <w:proofErr w:type="spellStart"/>
      <w:r w:rsidRPr="0081774F">
        <w:rPr>
          <w:rFonts w:ascii="Arial" w:hAnsi="Arial" w:cs="Arial"/>
          <w:lang w:eastAsia="de-DE"/>
        </w:rPr>
        <w:t>Beyle</w:t>
      </w:r>
      <w:proofErr w:type="spellEnd"/>
      <w:r w:rsidRPr="0081774F">
        <w:rPr>
          <w:rFonts w:ascii="Arial" w:hAnsi="Arial" w:cs="Arial"/>
          <w:lang w:eastAsia="de-DE"/>
        </w:rPr>
        <w:t xml:space="preserve"> seit 22.01.2014</w:t>
      </w:r>
    </w:p>
    <w:p w:rsidR="008623D1" w:rsidRPr="0081774F" w:rsidRDefault="008623D1" w:rsidP="008623D1">
      <w:pPr>
        <w:pStyle w:val="KeinLeerraum"/>
        <w:spacing w:line="276" w:lineRule="auto"/>
        <w:rPr>
          <w:rFonts w:ascii="Arial" w:hAnsi="Arial" w:cs="Arial"/>
          <w:lang w:eastAsia="de-DE"/>
        </w:rPr>
      </w:pPr>
      <w:r w:rsidRPr="00741F3B">
        <w:rPr>
          <w:rFonts w:ascii="Arial" w:hAnsi="Arial" w:cs="Arial"/>
          <w:u w:val="single"/>
          <w:lang w:eastAsia="de-DE"/>
        </w:rPr>
        <w:t>Parteien:</w:t>
      </w:r>
      <w:r w:rsidRPr="0081774F">
        <w:rPr>
          <w:rFonts w:ascii="Arial" w:hAnsi="Arial" w:cs="Arial"/>
          <w:lang w:eastAsia="de-DE"/>
        </w:rPr>
        <w:t xml:space="preserve"> Parteien im herkömmlichen Sinne existieren in Somalia nicht. An ihrer Stelle agieren bewaffnete Verbände/Bewegungen (auch Milizen), die sich an Clan-Strukturen bzw. einzelnen Führungspersonen ausrichten.</w:t>
      </w:r>
    </w:p>
    <w:p w:rsidR="008623D1" w:rsidRPr="00037184" w:rsidRDefault="008623D1" w:rsidP="008623D1">
      <w:pPr>
        <w:spacing w:before="100" w:beforeAutospacing="1" w:after="100" w:afterAutospacing="1"/>
        <w:jc w:val="right"/>
        <w:rPr>
          <w:rFonts w:ascii="Arial" w:eastAsia="Arial Unicode MS" w:hAnsi="Arial" w:cs="Arial"/>
          <w:color w:val="000000"/>
          <w:sz w:val="16"/>
          <w:szCs w:val="16"/>
          <w:lang w:eastAsia="de-DE"/>
        </w:rPr>
      </w:pPr>
      <w:r w:rsidRPr="000B6CED">
        <w:rPr>
          <w:rFonts w:ascii="Arial" w:eastAsia="Arial Unicode MS" w:hAnsi="Arial" w:cs="Arial"/>
          <w:color w:val="000000"/>
          <w:sz w:val="16"/>
          <w:szCs w:val="16"/>
          <w:lang w:eastAsia="de-DE"/>
        </w:rPr>
        <w:t>Quelle:</w:t>
      </w:r>
      <w:r w:rsidRPr="00037184">
        <w:rPr>
          <w:rFonts w:ascii="Arial" w:eastAsia="Arial Unicode MS" w:hAnsi="Arial" w:cs="Arial"/>
          <w:color w:val="000000"/>
          <w:sz w:val="16"/>
          <w:szCs w:val="16"/>
          <w:lang w:eastAsia="de-DE"/>
        </w:rPr>
        <w:t xml:space="preserve"> Auswärtiges Amt, Somalia; http://www.auswaertiges-amt.de/DE/Aussenpolitik/Laender/Laenderinfos/01-Nodes_Uebersichtsseiten/Somalia_node.html [29.04.2014]</w:t>
      </w:r>
    </w:p>
    <w:p w:rsidR="00120F3F" w:rsidRDefault="00120F3F">
      <w:pPr>
        <w:rPr>
          <w:rFonts w:ascii="Arial" w:hAnsi="Arial" w:cs="Arial"/>
          <w:b/>
          <w:bCs/>
          <w:kern w:val="36"/>
          <w:u w:val="single"/>
          <w:lang w:eastAsia="de-DE"/>
        </w:rPr>
      </w:pPr>
      <w:r>
        <w:rPr>
          <w:rFonts w:ascii="Arial" w:hAnsi="Arial" w:cs="Arial"/>
          <w:b/>
          <w:bCs/>
          <w:kern w:val="36"/>
          <w:u w:val="single"/>
          <w:lang w:eastAsia="de-DE"/>
        </w:rPr>
        <w:br w:type="page"/>
      </w:r>
    </w:p>
    <w:p w:rsidR="008623D1" w:rsidRPr="00037184" w:rsidRDefault="00CE4D91" w:rsidP="008623D1">
      <w:pPr>
        <w:spacing w:before="100" w:beforeAutospacing="1" w:after="100" w:afterAutospacing="1"/>
        <w:outlineLvl w:val="0"/>
        <w:rPr>
          <w:rFonts w:ascii="Arial" w:hAnsi="Arial" w:cs="Arial"/>
          <w:b/>
          <w:bCs/>
          <w:kern w:val="36"/>
          <w:u w:val="single"/>
          <w:lang w:eastAsia="de-DE"/>
        </w:rPr>
      </w:pPr>
      <w:r>
        <w:rPr>
          <w:rFonts w:ascii="Arial" w:hAnsi="Arial" w:cs="Arial"/>
          <w:b/>
          <w:bCs/>
          <w:noProof/>
          <w:kern w:val="36"/>
          <w:u w:val="single"/>
          <w:lang w:eastAsia="de-DE"/>
        </w:rPr>
        <w:lastRenderedPageBreak/>
        <mc:AlternateContent>
          <mc:Choice Requires="wps">
            <w:drawing>
              <wp:anchor distT="0" distB="0" distL="114300" distR="114300" simplePos="0" relativeHeight="251666432" behindDoc="1" locked="0" layoutInCell="1" allowOverlap="1">
                <wp:simplePos x="0" y="0"/>
                <wp:positionH relativeFrom="column">
                  <wp:posOffset>-71754</wp:posOffset>
                </wp:positionH>
                <wp:positionV relativeFrom="paragraph">
                  <wp:posOffset>304165</wp:posOffset>
                </wp:positionV>
                <wp:extent cx="5905500" cy="7858125"/>
                <wp:effectExtent l="0" t="0" r="19050" b="28575"/>
                <wp:wrapNone/>
                <wp:docPr id="7" name="Rechteck 7"/>
                <wp:cNvGraphicFramePr/>
                <a:graphic xmlns:a="http://schemas.openxmlformats.org/drawingml/2006/main">
                  <a:graphicData uri="http://schemas.microsoft.com/office/word/2010/wordprocessingShape">
                    <wps:wsp>
                      <wps:cNvSpPr/>
                      <wps:spPr>
                        <a:xfrm>
                          <a:off x="0" y="0"/>
                          <a:ext cx="5905500" cy="7858125"/>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7" o:spid="_x0000_s1026" style="position:absolute;margin-left:-5.65pt;margin-top:23.95pt;width:465pt;height:618.7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" fillcolor="#f2f2f2 [3052]" strokecolor="black [3213]" strokeweight=".5pt"/>
            </w:pict>
          </mc:Fallback>
        </mc:AlternateContent>
      </w:r>
      <w:r w:rsidR="001E378D">
        <w:rPr>
          <w:rFonts w:ascii="Arial" w:hAnsi="Arial" w:cs="Arial"/>
          <w:b/>
          <w:bCs/>
          <w:kern w:val="36"/>
          <w:u w:val="single"/>
          <w:lang w:eastAsia="de-DE"/>
        </w:rPr>
        <w:t>Zur Situation (aus einer Reisewarnung des A</w:t>
      </w:r>
      <w:r w:rsidR="001E378D" w:rsidRPr="008E1F25">
        <w:rPr>
          <w:rFonts w:ascii="Arial" w:hAnsi="Arial" w:cs="Arial"/>
          <w:b/>
          <w:bCs/>
          <w:kern w:val="36"/>
          <w:u w:val="single"/>
          <w:lang w:eastAsia="de-DE"/>
        </w:rPr>
        <w:t>uswärtiges Amt</w:t>
      </w:r>
      <w:r w:rsidR="001E378D">
        <w:rPr>
          <w:rFonts w:ascii="Arial" w:hAnsi="Arial" w:cs="Arial"/>
          <w:b/>
          <w:bCs/>
          <w:kern w:val="36"/>
          <w:u w:val="single"/>
          <w:lang w:eastAsia="de-DE"/>
        </w:rPr>
        <w:t>):</w:t>
      </w:r>
    </w:p>
    <w:p w:rsidR="008623D1" w:rsidRPr="00037184" w:rsidRDefault="008623D1" w:rsidP="008623D1">
      <w:pPr>
        <w:rPr>
          <w:rFonts w:ascii="Arial" w:eastAsia="Calibri" w:hAnsi="Arial" w:cs="Arial"/>
          <w:u w:val="single"/>
        </w:rPr>
      </w:pPr>
      <w:r w:rsidRPr="00037184">
        <w:rPr>
          <w:rFonts w:ascii="Arial" w:eastAsia="Calibri" w:hAnsi="Arial" w:cs="Arial"/>
          <w:u w:val="single"/>
        </w:rPr>
        <w:t>Aktueller Hinweis / Reisewarnung</w:t>
      </w:r>
    </w:p>
    <w:p w:rsidR="001E378D" w:rsidRPr="001E378D" w:rsidRDefault="008623D1" w:rsidP="001E378D">
      <w:pPr>
        <w:rPr>
          <w:rFonts w:ascii="Arial" w:hAnsi="Arial" w:cs="Arial"/>
          <w:lang w:eastAsia="de-DE"/>
        </w:rPr>
      </w:pPr>
      <w:r w:rsidRPr="001E378D">
        <w:rPr>
          <w:rFonts w:ascii="Arial" w:hAnsi="Arial" w:cs="Arial"/>
          <w:lang w:eastAsia="de-DE"/>
        </w:rPr>
        <w:t>Vor Reisen nach Somalia und in die Gewässer vor Somalia wird eindringlich gewarnt.</w:t>
      </w:r>
    </w:p>
    <w:p w:rsidR="001E378D" w:rsidRPr="001E378D" w:rsidRDefault="008623D1" w:rsidP="001E378D">
      <w:pPr>
        <w:rPr>
          <w:rFonts w:ascii="Arial" w:hAnsi="Arial" w:cs="Arial"/>
          <w:lang w:eastAsia="de-DE"/>
        </w:rPr>
      </w:pPr>
      <w:r w:rsidRPr="001E378D">
        <w:rPr>
          <w:rFonts w:ascii="Arial" w:hAnsi="Arial" w:cs="Arial"/>
          <w:lang w:eastAsia="de-DE"/>
        </w:rPr>
        <w:t>Deutschen Staatsangehörigen wird dringend geraten, das Land zu verlassen. In ganz Somalia besteht für westliche Staatsangehörige ein sehr hohes Entführungsrisiko.</w:t>
      </w:r>
    </w:p>
    <w:p w:rsidR="008623D1" w:rsidRPr="0081774F" w:rsidRDefault="008623D1" w:rsidP="001E378D">
      <w:pPr>
        <w:rPr>
          <w:rFonts w:ascii="Arial" w:hAnsi="Arial" w:cs="Arial"/>
          <w:bCs/>
          <w:lang w:eastAsia="de-DE"/>
        </w:rPr>
      </w:pPr>
      <w:r w:rsidRPr="001E378D">
        <w:rPr>
          <w:rFonts w:ascii="Arial" w:hAnsi="Arial" w:cs="Arial"/>
          <w:lang w:eastAsia="de-DE"/>
        </w:rPr>
        <w:t xml:space="preserve">Vor den Küsten Somalias und seiner Nachbarstaaten sowie in den angrenzenden Gewässern besteht weiterhin ein sehr großes Risiko von Piratenangriffen und Kaperungen. </w:t>
      </w:r>
      <w:r w:rsidR="001E378D" w:rsidRPr="001E378D">
        <w:rPr>
          <w:rFonts w:ascii="Arial" w:hAnsi="Arial" w:cs="Arial"/>
          <w:lang w:eastAsia="de-DE"/>
        </w:rPr>
        <w:t>[…]</w:t>
      </w:r>
      <w:r w:rsidR="001E378D">
        <w:rPr>
          <w:rFonts w:ascii="Arial" w:hAnsi="Arial" w:cs="Arial"/>
          <w:lang w:eastAsia="de-DE"/>
        </w:rPr>
        <w:t xml:space="preserve"> </w:t>
      </w:r>
      <w:r w:rsidRPr="0081774F">
        <w:rPr>
          <w:rFonts w:ascii="Arial" w:hAnsi="Arial" w:cs="Arial"/>
          <w:lang w:eastAsia="de-DE"/>
        </w:rPr>
        <w:t xml:space="preserve">Trotz der internationalen Bemühungen zur Eindämmung der Piraterie bleibt die Zahl der Piratenangriffe unverändert hoch; ein wirksamer Schutz kann nicht garantiert werden. </w:t>
      </w:r>
      <w:r w:rsidR="001E378D">
        <w:rPr>
          <w:rFonts w:ascii="Arial" w:hAnsi="Arial" w:cs="Arial"/>
          <w:lang w:eastAsia="de-DE"/>
        </w:rPr>
        <w:t>[…]</w:t>
      </w:r>
    </w:p>
    <w:p w:rsidR="008623D1" w:rsidRPr="0081774F" w:rsidRDefault="008623D1" w:rsidP="008623D1">
      <w:pPr>
        <w:pStyle w:val="KeinLeerraum"/>
        <w:spacing w:line="276" w:lineRule="auto"/>
        <w:rPr>
          <w:rFonts w:ascii="Arial" w:hAnsi="Arial" w:cs="Arial"/>
          <w:bCs/>
          <w:lang w:eastAsia="de-DE"/>
        </w:rPr>
      </w:pPr>
      <w:r w:rsidRPr="0081774F">
        <w:rPr>
          <w:rFonts w:ascii="Arial" w:hAnsi="Arial" w:cs="Arial"/>
          <w:bCs/>
          <w:lang w:eastAsia="de-DE"/>
        </w:rPr>
        <w:t>Reisende nach Somalia gehen ein sehr hohes Sicherheitsrisiko ein. Im Falle einer (sei es gesundheitlichen, sei es kriminalitätsbedingten) Notlage fehlen weitgehend funktionierende staatliche Stellen, die Hilfe leisten könnten.</w:t>
      </w:r>
    </w:p>
    <w:p w:rsidR="008623D1" w:rsidRPr="0081774F" w:rsidRDefault="008623D1" w:rsidP="008623D1">
      <w:pPr>
        <w:pStyle w:val="KeinLeerraum"/>
        <w:spacing w:line="276" w:lineRule="auto"/>
        <w:rPr>
          <w:rFonts w:ascii="Arial" w:hAnsi="Arial" w:cs="Arial"/>
          <w:bCs/>
          <w:lang w:eastAsia="de-DE"/>
        </w:rPr>
      </w:pPr>
      <w:r w:rsidRPr="0081774F">
        <w:rPr>
          <w:rFonts w:ascii="Arial" w:hAnsi="Arial" w:cs="Arial"/>
          <w:bCs/>
          <w:lang w:eastAsia="de-DE"/>
        </w:rPr>
        <w:t xml:space="preserve">Derzeit gibt es keine deutsche Auslandsvertretung in Somalia, die Gewährung konsularischen Schutzes ist nicht möglich. Zuständig ist die deutsche Botschaft in Nairobi/Kenia (Tel. 00254-20-4262100, Fax: 00254-20-4262129, E-Mail: </w:t>
      </w:r>
      <w:hyperlink r:id="rId12" w:history="1">
        <w:r w:rsidRPr="0081774F">
          <w:rPr>
            <w:rFonts w:ascii="Arial" w:hAnsi="Arial" w:cs="Arial"/>
            <w:bCs/>
            <w:lang w:eastAsia="de-DE"/>
          </w:rPr>
          <w:t>info@nairobi.diplo.de</w:t>
        </w:r>
      </w:hyperlink>
      <w:r w:rsidRPr="0081774F">
        <w:rPr>
          <w:rFonts w:ascii="Arial" w:hAnsi="Arial" w:cs="Arial"/>
          <w:bCs/>
          <w:lang w:eastAsia="de-DE"/>
        </w:rPr>
        <w:t>).</w:t>
      </w:r>
    </w:p>
    <w:p w:rsidR="001E378D" w:rsidRDefault="001E378D" w:rsidP="008623D1">
      <w:pPr>
        <w:pStyle w:val="KeinLeerraum"/>
        <w:spacing w:line="276" w:lineRule="auto"/>
        <w:rPr>
          <w:rFonts w:ascii="Arial" w:hAnsi="Arial" w:cs="Arial"/>
          <w:bCs/>
          <w:lang w:eastAsia="de-DE"/>
        </w:rPr>
      </w:pPr>
    </w:p>
    <w:p w:rsidR="008623D1" w:rsidRPr="0081774F" w:rsidRDefault="008623D1" w:rsidP="008623D1">
      <w:pPr>
        <w:pStyle w:val="KeinLeerraum"/>
        <w:spacing w:line="276" w:lineRule="auto"/>
        <w:rPr>
          <w:rFonts w:ascii="Arial" w:hAnsi="Arial" w:cs="Arial"/>
          <w:bCs/>
          <w:lang w:eastAsia="de-DE"/>
        </w:rPr>
      </w:pPr>
      <w:r w:rsidRPr="0081774F">
        <w:rPr>
          <w:rFonts w:ascii="Arial" w:hAnsi="Arial" w:cs="Arial"/>
          <w:bCs/>
          <w:lang w:eastAsia="de-DE"/>
        </w:rPr>
        <w:t xml:space="preserve">Die Sicherheitslage in Somalia ist unverändert instabil. </w:t>
      </w:r>
      <w:r w:rsidRPr="0081774F">
        <w:rPr>
          <w:rFonts w:ascii="Arial" w:hAnsi="Arial" w:cs="Arial"/>
          <w:lang w:eastAsia="de-DE"/>
        </w:rPr>
        <w:t>Ausländische Staatsangehörige werden immer wieder Opfer von Entführungen und Mordanschlägen</w:t>
      </w:r>
      <w:r w:rsidRPr="0081774F">
        <w:rPr>
          <w:rFonts w:ascii="Arial" w:hAnsi="Arial" w:cs="Arial"/>
          <w:bCs/>
          <w:lang w:eastAsia="de-DE"/>
        </w:rPr>
        <w:t>.</w:t>
      </w:r>
    </w:p>
    <w:p w:rsidR="008623D1" w:rsidRDefault="008623D1" w:rsidP="008623D1">
      <w:pPr>
        <w:pStyle w:val="KeinLeerraum"/>
        <w:spacing w:line="276" w:lineRule="auto"/>
        <w:rPr>
          <w:rFonts w:ascii="Arial" w:hAnsi="Arial" w:cs="Arial"/>
          <w:bCs/>
          <w:lang w:eastAsia="de-DE"/>
        </w:rPr>
      </w:pPr>
    </w:p>
    <w:p w:rsidR="008623D1" w:rsidRPr="0081774F" w:rsidRDefault="008623D1" w:rsidP="008623D1">
      <w:pPr>
        <w:pStyle w:val="KeinLeerraum"/>
        <w:spacing w:line="276" w:lineRule="auto"/>
        <w:rPr>
          <w:rFonts w:ascii="Arial" w:hAnsi="Arial" w:cs="Arial"/>
          <w:bCs/>
          <w:lang w:eastAsia="de-DE"/>
        </w:rPr>
      </w:pPr>
      <w:r w:rsidRPr="0081774F">
        <w:rPr>
          <w:rFonts w:ascii="Arial" w:hAnsi="Arial" w:cs="Arial"/>
          <w:bCs/>
          <w:lang w:eastAsia="de-DE"/>
        </w:rPr>
        <w:t xml:space="preserve">Die Zahl der Selbstmordattentate hat in den letzten Jahren zugenommen. Hiervon ist nicht nur der Süden (v. a. Großraum Mogadischu) betroffen. Eine Wiederholung von Anschlägen wie die verheerenden Attentate von 2008 in </w:t>
      </w:r>
      <w:proofErr w:type="spellStart"/>
      <w:r w:rsidRPr="0081774F">
        <w:rPr>
          <w:rFonts w:ascii="Arial" w:hAnsi="Arial" w:cs="Arial"/>
          <w:bCs/>
          <w:lang w:eastAsia="de-DE"/>
        </w:rPr>
        <w:t>Hargeisa</w:t>
      </w:r>
      <w:proofErr w:type="spellEnd"/>
      <w:r w:rsidRPr="0081774F">
        <w:rPr>
          <w:rFonts w:ascii="Arial" w:hAnsi="Arial" w:cs="Arial"/>
          <w:bCs/>
          <w:lang w:eastAsia="de-DE"/>
        </w:rPr>
        <w:t xml:space="preserve"> (Region </w:t>
      </w:r>
      <w:proofErr w:type="spellStart"/>
      <w:r w:rsidRPr="0081774F">
        <w:rPr>
          <w:rFonts w:ascii="Arial" w:hAnsi="Arial" w:cs="Arial"/>
          <w:bCs/>
          <w:lang w:eastAsia="de-DE"/>
        </w:rPr>
        <w:t>Somaliland</w:t>
      </w:r>
      <w:proofErr w:type="spellEnd"/>
      <w:r w:rsidRPr="0081774F">
        <w:rPr>
          <w:rFonts w:ascii="Arial" w:hAnsi="Arial" w:cs="Arial"/>
          <w:bCs/>
          <w:lang w:eastAsia="de-DE"/>
        </w:rPr>
        <w:t xml:space="preserve">) und </w:t>
      </w:r>
      <w:proofErr w:type="spellStart"/>
      <w:r w:rsidRPr="0081774F">
        <w:rPr>
          <w:rFonts w:ascii="Arial" w:hAnsi="Arial" w:cs="Arial"/>
          <w:bCs/>
          <w:lang w:eastAsia="de-DE"/>
        </w:rPr>
        <w:t>Bossasso</w:t>
      </w:r>
      <w:proofErr w:type="spellEnd"/>
      <w:r w:rsidRPr="0081774F">
        <w:rPr>
          <w:rFonts w:ascii="Arial" w:hAnsi="Arial" w:cs="Arial"/>
          <w:bCs/>
          <w:lang w:eastAsia="de-DE"/>
        </w:rPr>
        <w:t xml:space="preserve"> (Region </w:t>
      </w:r>
      <w:proofErr w:type="spellStart"/>
      <w:r w:rsidRPr="0081774F">
        <w:rPr>
          <w:rFonts w:ascii="Arial" w:hAnsi="Arial" w:cs="Arial"/>
          <w:bCs/>
          <w:lang w:eastAsia="de-DE"/>
        </w:rPr>
        <w:t>Puntland</w:t>
      </w:r>
      <w:proofErr w:type="spellEnd"/>
      <w:r w:rsidRPr="0081774F">
        <w:rPr>
          <w:rFonts w:ascii="Arial" w:hAnsi="Arial" w:cs="Arial"/>
          <w:bCs/>
          <w:lang w:eastAsia="de-DE"/>
        </w:rPr>
        <w:t>) kann nicht ausgeschlossen werden.</w:t>
      </w:r>
    </w:p>
    <w:p w:rsidR="008623D1" w:rsidRDefault="008623D1" w:rsidP="008623D1">
      <w:pPr>
        <w:pStyle w:val="KeinLeerraum"/>
        <w:spacing w:line="276" w:lineRule="auto"/>
        <w:rPr>
          <w:rFonts w:ascii="Arial" w:hAnsi="Arial" w:cs="Arial"/>
          <w:bCs/>
          <w:lang w:eastAsia="de-DE"/>
        </w:rPr>
      </w:pPr>
    </w:p>
    <w:p w:rsidR="008623D1" w:rsidRPr="0081774F" w:rsidRDefault="008623D1" w:rsidP="008623D1">
      <w:pPr>
        <w:pStyle w:val="KeinLeerraum"/>
        <w:spacing w:line="276" w:lineRule="auto"/>
        <w:rPr>
          <w:rFonts w:ascii="Arial" w:hAnsi="Arial" w:cs="Arial"/>
          <w:bCs/>
          <w:lang w:eastAsia="de-DE"/>
        </w:rPr>
      </w:pPr>
      <w:r w:rsidRPr="0081774F">
        <w:rPr>
          <w:rFonts w:ascii="Arial" w:hAnsi="Arial" w:cs="Arial"/>
          <w:bCs/>
          <w:lang w:eastAsia="de-DE"/>
        </w:rPr>
        <w:t xml:space="preserve">Besonders kritisch ist die Lage in </w:t>
      </w:r>
      <w:r w:rsidRPr="0081774F">
        <w:rPr>
          <w:rFonts w:ascii="Arial" w:hAnsi="Arial" w:cs="Arial"/>
          <w:lang w:eastAsia="de-DE"/>
        </w:rPr>
        <w:t>Zentral- und Südsomalia</w:t>
      </w:r>
      <w:r w:rsidRPr="0081774F">
        <w:rPr>
          <w:rFonts w:ascii="Arial" w:hAnsi="Arial" w:cs="Arial"/>
          <w:bCs/>
          <w:lang w:eastAsia="de-DE"/>
        </w:rPr>
        <w:t>, einschließlich der Hauptstadt Mogadischu. Dort kam es in den letzten Jahren immer wieder zu größeren Terroranschlägen (inklusive Selbstmordattentaten) mit zahlreichen Opfern. In und um Mogadischu haben Zahl und Intensität der Anschläge zuletzt zugenommen. Neben solchen breit angelegten Anschlägen ist auch mit gezielten Mordanschlägen auf Ausländer und Entführungen zu rechnen. Zudem finden in weiten Teilen Süd-/Zentralsomalias Kampfhandlungen zwischen den somalischen Bürgerkriegsparteien statt, in die auch dort operierende Einheiten von AMISOM, der Friedensmission der Afrikanischen Union involviert sind.</w:t>
      </w:r>
    </w:p>
    <w:p w:rsidR="008623D1" w:rsidRPr="0081774F" w:rsidRDefault="008623D1" w:rsidP="008623D1">
      <w:pPr>
        <w:pStyle w:val="KeinLeerraum"/>
        <w:spacing w:line="276" w:lineRule="auto"/>
        <w:rPr>
          <w:rFonts w:ascii="Arial" w:hAnsi="Arial" w:cs="Arial"/>
          <w:bCs/>
          <w:lang w:eastAsia="de-DE"/>
        </w:rPr>
      </w:pPr>
      <w:r w:rsidRPr="0081774F">
        <w:rPr>
          <w:rFonts w:ascii="Arial" w:hAnsi="Arial" w:cs="Arial"/>
          <w:bCs/>
          <w:lang w:eastAsia="de-DE"/>
        </w:rPr>
        <w:t xml:space="preserve">Auch in der Region </w:t>
      </w:r>
      <w:proofErr w:type="spellStart"/>
      <w:r w:rsidRPr="0081774F">
        <w:rPr>
          <w:rFonts w:ascii="Arial" w:hAnsi="Arial" w:cs="Arial"/>
          <w:lang w:eastAsia="de-DE"/>
        </w:rPr>
        <w:t>Puntland</w:t>
      </w:r>
      <w:proofErr w:type="spellEnd"/>
      <w:r w:rsidRPr="0081774F">
        <w:rPr>
          <w:rFonts w:ascii="Arial" w:hAnsi="Arial" w:cs="Arial"/>
          <w:bCs/>
          <w:lang w:eastAsia="de-DE"/>
        </w:rPr>
        <w:t xml:space="preserve"> (im Nordosten Somalias) sowie im umstrittenen Grenzgebiet zwischen </w:t>
      </w:r>
      <w:proofErr w:type="spellStart"/>
      <w:r w:rsidRPr="0081774F">
        <w:rPr>
          <w:rFonts w:ascii="Arial" w:hAnsi="Arial" w:cs="Arial"/>
          <w:bCs/>
          <w:lang w:eastAsia="de-DE"/>
        </w:rPr>
        <w:t>Puntland</w:t>
      </w:r>
      <w:proofErr w:type="spellEnd"/>
      <w:r w:rsidRPr="0081774F">
        <w:rPr>
          <w:rFonts w:ascii="Arial" w:hAnsi="Arial" w:cs="Arial"/>
          <w:bCs/>
          <w:lang w:eastAsia="de-DE"/>
        </w:rPr>
        <w:t xml:space="preserve"> und der Region </w:t>
      </w:r>
      <w:proofErr w:type="spellStart"/>
      <w:r w:rsidRPr="0081774F">
        <w:rPr>
          <w:rFonts w:ascii="Arial" w:hAnsi="Arial" w:cs="Arial"/>
          <w:bCs/>
          <w:lang w:eastAsia="de-DE"/>
        </w:rPr>
        <w:t>Somaliland</w:t>
      </w:r>
      <w:proofErr w:type="spellEnd"/>
      <w:r w:rsidRPr="0081774F">
        <w:rPr>
          <w:rFonts w:ascii="Arial" w:hAnsi="Arial" w:cs="Arial"/>
          <w:bCs/>
          <w:lang w:eastAsia="de-DE"/>
        </w:rPr>
        <w:t xml:space="preserve"> (im Nordwesten Somalias) muss mit </w:t>
      </w:r>
      <w:r w:rsidRPr="0081774F">
        <w:rPr>
          <w:rFonts w:ascii="Arial" w:hAnsi="Arial" w:cs="Arial"/>
          <w:lang w:eastAsia="de-DE"/>
        </w:rPr>
        <w:t>extremer Unsicherheit</w:t>
      </w:r>
      <w:r w:rsidRPr="0081774F">
        <w:rPr>
          <w:rFonts w:ascii="Arial" w:hAnsi="Arial" w:cs="Arial"/>
          <w:bCs/>
          <w:lang w:eastAsia="de-DE"/>
        </w:rPr>
        <w:t xml:space="preserve"> </w:t>
      </w:r>
      <w:r w:rsidRPr="0081774F">
        <w:rPr>
          <w:rFonts w:ascii="Arial" w:hAnsi="Arial" w:cs="Arial"/>
          <w:lang w:eastAsia="de-DE"/>
        </w:rPr>
        <w:t>und Anschlägen</w:t>
      </w:r>
      <w:r w:rsidRPr="0081774F">
        <w:rPr>
          <w:rFonts w:ascii="Arial" w:hAnsi="Arial" w:cs="Arial"/>
          <w:bCs/>
          <w:lang w:eastAsia="de-DE"/>
        </w:rPr>
        <w:t xml:space="preserve"> sowie mit </w:t>
      </w:r>
      <w:r w:rsidRPr="0081774F">
        <w:rPr>
          <w:rFonts w:ascii="Arial" w:hAnsi="Arial" w:cs="Arial"/>
          <w:lang w:eastAsia="de-DE"/>
        </w:rPr>
        <w:t>Kampfhandlungen</w:t>
      </w:r>
      <w:r w:rsidRPr="0081774F">
        <w:rPr>
          <w:rFonts w:ascii="Arial" w:hAnsi="Arial" w:cs="Arial"/>
          <w:bCs/>
          <w:lang w:eastAsia="de-DE"/>
        </w:rPr>
        <w:t xml:space="preserve"> gerechnet werden. So ist es in bzw. von </w:t>
      </w:r>
      <w:proofErr w:type="spellStart"/>
      <w:r w:rsidRPr="0081774F">
        <w:rPr>
          <w:rFonts w:ascii="Arial" w:hAnsi="Arial" w:cs="Arial"/>
          <w:bCs/>
          <w:lang w:eastAsia="de-DE"/>
        </w:rPr>
        <w:t>Puntland</w:t>
      </w:r>
      <w:proofErr w:type="spellEnd"/>
      <w:r w:rsidRPr="0081774F">
        <w:rPr>
          <w:rFonts w:ascii="Arial" w:hAnsi="Arial" w:cs="Arial"/>
          <w:bCs/>
          <w:lang w:eastAsia="de-DE"/>
        </w:rPr>
        <w:t xml:space="preserve"> aus mehrfach zu Entführungen westlicher Staatsangehöriger und zu zahlreichen Schiffskaperungen gekommen.</w:t>
      </w:r>
    </w:p>
    <w:p w:rsidR="008623D1" w:rsidRPr="0081774F" w:rsidRDefault="008623D1" w:rsidP="008623D1">
      <w:pPr>
        <w:pStyle w:val="KeinLeerraum"/>
        <w:spacing w:line="276" w:lineRule="auto"/>
        <w:rPr>
          <w:rFonts w:ascii="Arial" w:hAnsi="Arial" w:cs="Arial"/>
          <w:bCs/>
          <w:lang w:eastAsia="de-DE"/>
        </w:rPr>
      </w:pPr>
      <w:r w:rsidRPr="0081774F">
        <w:rPr>
          <w:rFonts w:ascii="Arial" w:hAnsi="Arial" w:cs="Arial"/>
          <w:bCs/>
          <w:lang w:eastAsia="de-DE"/>
        </w:rPr>
        <w:t xml:space="preserve">Reisen nach </w:t>
      </w:r>
      <w:proofErr w:type="spellStart"/>
      <w:r w:rsidRPr="0081774F">
        <w:rPr>
          <w:rFonts w:ascii="Arial" w:hAnsi="Arial" w:cs="Arial"/>
          <w:lang w:eastAsia="de-DE"/>
        </w:rPr>
        <w:t>Somaliland</w:t>
      </w:r>
      <w:proofErr w:type="spellEnd"/>
      <w:r w:rsidRPr="0081774F">
        <w:rPr>
          <w:rFonts w:ascii="Arial" w:hAnsi="Arial" w:cs="Arial"/>
          <w:bCs/>
          <w:lang w:eastAsia="de-DE"/>
        </w:rPr>
        <w:t xml:space="preserve"> sind ebenfalls gefährlich, insbesondere in den weiter östlich gelegenen Teilen dieser Region. Größere Anschläge gab es dort zuletzt 2008. Seither ist es </w:t>
      </w:r>
      <w:r w:rsidRPr="0081774F">
        <w:rPr>
          <w:rFonts w:ascii="Arial" w:hAnsi="Arial" w:cs="Arial"/>
          <w:bCs/>
          <w:lang w:eastAsia="de-DE"/>
        </w:rPr>
        <w:lastRenderedPageBreak/>
        <w:t>in Ost-</w:t>
      </w:r>
      <w:proofErr w:type="spellStart"/>
      <w:r w:rsidRPr="0081774F">
        <w:rPr>
          <w:rFonts w:ascii="Arial" w:hAnsi="Arial" w:cs="Arial"/>
          <w:bCs/>
          <w:lang w:eastAsia="de-DE"/>
        </w:rPr>
        <w:t>Somaliland</w:t>
      </w:r>
      <w:proofErr w:type="spellEnd"/>
      <w:r w:rsidRPr="0081774F">
        <w:rPr>
          <w:rFonts w:ascii="Arial" w:hAnsi="Arial" w:cs="Arial"/>
          <w:bCs/>
          <w:lang w:eastAsia="de-DE"/>
        </w:rPr>
        <w:t xml:space="preserve"> bzw. in den zwischen </w:t>
      </w:r>
      <w:proofErr w:type="spellStart"/>
      <w:r w:rsidRPr="0081774F">
        <w:rPr>
          <w:rFonts w:ascii="Arial" w:hAnsi="Arial" w:cs="Arial"/>
          <w:bCs/>
          <w:lang w:eastAsia="de-DE"/>
        </w:rPr>
        <w:t>Somaliland</w:t>
      </w:r>
      <w:proofErr w:type="spellEnd"/>
      <w:r w:rsidRPr="0081774F">
        <w:rPr>
          <w:rFonts w:ascii="Arial" w:hAnsi="Arial" w:cs="Arial"/>
          <w:bCs/>
          <w:lang w:eastAsia="de-DE"/>
        </w:rPr>
        <w:t xml:space="preserve"> und </w:t>
      </w:r>
      <w:proofErr w:type="spellStart"/>
      <w:r w:rsidRPr="0081774F">
        <w:rPr>
          <w:rFonts w:ascii="Arial" w:hAnsi="Arial" w:cs="Arial"/>
          <w:bCs/>
          <w:lang w:eastAsia="de-DE"/>
        </w:rPr>
        <w:t>Puntland</w:t>
      </w:r>
      <w:proofErr w:type="spellEnd"/>
      <w:r w:rsidRPr="0081774F">
        <w:rPr>
          <w:rFonts w:ascii="Arial" w:hAnsi="Arial" w:cs="Arial"/>
          <w:bCs/>
          <w:lang w:eastAsia="de-DE"/>
        </w:rPr>
        <w:t xml:space="preserve"> umstrittenen Gebieten immer wieder zu Zusammenstößen bewaffneter Milizen gekommen. Erneute Anschläge können auch in </w:t>
      </w:r>
      <w:proofErr w:type="spellStart"/>
      <w:r w:rsidRPr="0081774F">
        <w:rPr>
          <w:rFonts w:ascii="Arial" w:hAnsi="Arial" w:cs="Arial"/>
          <w:bCs/>
          <w:lang w:eastAsia="de-DE"/>
        </w:rPr>
        <w:t>Somaliland</w:t>
      </w:r>
      <w:proofErr w:type="spellEnd"/>
      <w:r w:rsidRPr="0081774F">
        <w:rPr>
          <w:rFonts w:ascii="Arial" w:hAnsi="Arial" w:cs="Arial"/>
          <w:bCs/>
          <w:lang w:eastAsia="de-DE"/>
        </w:rPr>
        <w:t xml:space="preserve"> zu keinem Zeitpunkt ausgeschlossen werden</w:t>
      </w:r>
    </w:p>
    <w:p w:rsidR="008623D1" w:rsidRPr="0081774F" w:rsidRDefault="00CE4D91" w:rsidP="008623D1">
      <w:pPr>
        <w:pStyle w:val="KeinLeerraum"/>
        <w:spacing w:line="276" w:lineRule="auto"/>
        <w:rPr>
          <w:rFonts w:ascii="Arial" w:hAnsi="Arial" w:cs="Arial"/>
          <w:bCs/>
          <w:lang w:eastAsia="de-DE"/>
        </w:rPr>
      </w:pPr>
      <w:r>
        <w:rPr>
          <w:rFonts w:ascii="Arial" w:hAnsi="Arial" w:cs="Arial"/>
          <w:bCs/>
          <w:noProof/>
          <w:lang w:eastAsia="de-DE"/>
        </w:rPr>
        <mc:AlternateContent>
          <mc:Choice Requires="wps">
            <w:drawing>
              <wp:anchor distT="0" distB="0" distL="114300" distR="114300" simplePos="0" relativeHeight="251667456" behindDoc="1" locked="0" layoutInCell="1" allowOverlap="1">
                <wp:simplePos x="0" y="0"/>
                <wp:positionH relativeFrom="column">
                  <wp:posOffset>-24130</wp:posOffset>
                </wp:positionH>
                <wp:positionV relativeFrom="paragraph">
                  <wp:posOffset>-630555</wp:posOffset>
                </wp:positionV>
                <wp:extent cx="5829300" cy="1438275"/>
                <wp:effectExtent l="0" t="0" r="19050" b="28575"/>
                <wp:wrapNone/>
                <wp:docPr id="8" name="Rechteck 8"/>
                <wp:cNvGraphicFramePr/>
                <a:graphic xmlns:a="http://schemas.openxmlformats.org/drawingml/2006/main">
                  <a:graphicData uri="http://schemas.microsoft.com/office/word/2010/wordprocessingShape">
                    <wps:wsp>
                      <wps:cNvSpPr/>
                      <wps:spPr>
                        <a:xfrm>
                          <a:off x="0" y="0"/>
                          <a:ext cx="5829300" cy="1438275"/>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8" o:spid="_x0000_s1026" style="position:absolute;margin-left:-1.9pt;margin-top:-49.65pt;width:459pt;height:113.2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" fillcolor="#f2f2f2 [3052]" strokecolor="black [3213]" strokeweight=".5pt"/>
            </w:pict>
          </mc:Fallback>
        </mc:AlternateContent>
      </w:r>
      <w:r w:rsidR="008623D1" w:rsidRPr="0081774F">
        <w:rPr>
          <w:rFonts w:ascii="Arial" w:hAnsi="Arial" w:cs="Arial"/>
          <w:bCs/>
          <w:lang w:eastAsia="de-DE"/>
        </w:rPr>
        <w:t xml:space="preserve">Die Sicherheitslage in </w:t>
      </w:r>
      <w:r w:rsidR="008623D1" w:rsidRPr="0081774F">
        <w:rPr>
          <w:rFonts w:ascii="Arial" w:hAnsi="Arial" w:cs="Arial"/>
          <w:lang w:eastAsia="de-DE"/>
        </w:rPr>
        <w:t>ganz Somalia</w:t>
      </w:r>
      <w:r w:rsidR="008623D1" w:rsidRPr="0081774F">
        <w:rPr>
          <w:rFonts w:ascii="Arial" w:hAnsi="Arial" w:cs="Arial"/>
          <w:bCs/>
          <w:lang w:eastAsia="de-DE"/>
        </w:rPr>
        <w:t xml:space="preserve"> ist zudem durch eine sehr hohe </w:t>
      </w:r>
      <w:r w:rsidR="008623D1" w:rsidRPr="0081774F">
        <w:rPr>
          <w:rFonts w:ascii="Arial" w:hAnsi="Arial" w:cs="Arial"/>
          <w:lang w:eastAsia="de-DE"/>
        </w:rPr>
        <w:t>Allgemeinkriminalität</w:t>
      </w:r>
      <w:r w:rsidR="008623D1" w:rsidRPr="0081774F">
        <w:rPr>
          <w:rFonts w:ascii="Arial" w:hAnsi="Arial" w:cs="Arial"/>
          <w:bCs/>
          <w:lang w:eastAsia="de-DE"/>
        </w:rPr>
        <w:t xml:space="preserve"> gekennzeichnet (dies gilt eingeschränkt auch für </w:t>
      </w:r>
      <w:proofErr w:type="spellStart"/>
      <w:r w:rsidR="008623D1" w:rsidRPr="0081774F">
        <w:rPr>
          <w:rFonts w:ascii="Arial" w:hAnsi="Arial" w:cs="Arial"/>
          <w:bCs/>
          <w:lang w:eastAsia="de-DE"/>
        </w:rPr>
        <w:t>Somaliland</w:t>
      </w:r>
      <w:proofErr w:type="spellEnd"/>
      <w:r w:rsidR="008623D1" w:rsidRPr="0081774F">
        <w:rPr>
          <w:rFonts w:ascii="Arial" w:hAnsi="Arial" w:cs="Arial"/>
          <w:bCs/>
          <w:lang w:eastAsia="de-DE"/>
        </w:rPr>
        <w:t>!). Die Sicherheitskräfte sind nicht in der Lage, dagegen etwas zu tun.</w:t>
      </w:r>
    </w:p>
    <w:p w:rsidR="008623D1" w:rsidRDefault="001E378D" w:rsidP="008623D1">
      <w:pPr>
        <w:pStyle w:val="KeinLeerraum"/>
        <w:spacing w:line="276" w:lineRule="auto"/>
        <w:rPr>
          <w:rFonts w:ascii="Arial" w:hAnsi="Arial" w:cs="Arial"/>
          <w:bCs/>
          <w:lang w:eastAsia="de-DE"/>
        </w:rPr>
      </w:pPr>
      <w:r>
        <w:rPr>
          <w:rFonts w:ascii="Arial" w:hAnsi="Arial" w:cs="Arial"/>
          <w:bCs/>
          <w:lang w:eastAsia="de-DE"/>
        </w:rPr>
        <w:t>[…]</w:t>
      </w:r>
    </w:p>
    <w:p w:rsidR="008623D1" w:rsidRPr="008623D1" w:rsidRDefault="008623D1" w:rsidP="008623D1">
      <w:pPr>
        <w:pStyle w:val="KeinLeerraum"/>
        <w:spacing w:line="276" w:lineRule="auto"/>
        <w:rPr>
          <w:rFonts w:ascii="Arial" w:hAnsi="Arial" w:cs="Arial"/>
          <w:bCs/>
          <w:sz w:val="16"/>
          <w:szCs w:val="16"/>
          <w:lang w:eastAsia="de-DE"/>
        </w:rPr>
      </w:pPr>
    </w:p>
    <w:p w:rsidR="008623D1" w:rsidRPr="00037184" w:rsidRDefault="008623D1" w:rsidP="008623D1">
      <w:pPr>
        <w:jc w:val="right"/>
        <w:rPr>
          <w:rFonts w:ascii="Arial" w:eastAsia="Calibri" w:hAnsi="Arial" w:cs="Arial"/>
          <w:sz w:val="16"/>
          <w:szCs w:val="16"/>
        </w:rPr>
      </w:pPr>
      <w:r w:rsidRPr="00425BD0">
        <w:rPr>
          <w:rFonts w:ascii="Arial" w:eastAsia="Calibri" w:hAnsi="Arial" w:cs="Arial"/>
          <w:sz w:val="16"/>
          <w:szCs w:val="16"/>
        </w:rPr>
        <w:t>Quelle:</w:t>
      </w:r>
      <w:r w:rsidRPr="00037184">
        <w:rPr>
          <w:rFonts w:ascii="Arial" w:eastAsia="Calibri" w:hAnsi="Arial" w:cs="Arial"/>
          <w:sz w:val="16"/>
          <w:szCs w:val="16"/>
        </w:rPr>
        <w:t xml:space="preserve"> Auswärtiges Amt, Reise- und Sicherheitshinweise Somalia ;</w:t>
      </w:r>
      <w:r w:rsidRPr="00037184">
        <w:rPr>
          <w:rFonts w:eastAsia="Calibri"/>
        </w:rPr>
        <w:t xml:space="preserve"> </w:t>
      </w:r>
      <w:r w:rsidRPr="00037184">
        <w:rPr>
          <w:rFonts w:ascii="Arial" w:eastAsia="Calibri" w:hAnsi="Arial" w:cs="Arial"/>
          <w:sz w:val="16"/>
          <w:szCs w:val="16"/>
        </w:rPr>
        <w:t>http://www.auswaertiges-amt.de/DE/Laenderinformationen/00-SiHi/SomaliaSicherheit.html [29.04.2014]</w:t>
      </w:r>
    </w:p>
    <w:p w:rsidR="008623D1" w:rsidRDefault="008623D1" w:rsidP="008623D1">
      <w:pPr>
        <w:rPr>
          <w:rFonts w:ascii="Arial" w:eastAsia="Calibri" w:hAnsi="Arial" w:cs="Arial"/>
          <w:b/>
          <w:u w:val="single"/>
        </w:rPr>
      </w:pPr>
    </w:p>
    <w:p w:rsidR="008623D1" w:rsidRPr="00037184" w:rsidRDefault="00120F3F" w:rsidP="008623D1">
      <w:pPr>
        <w:rPr>
          <w:rFonts w:ascii="Arial" w:eastAsia="Calibri" w:hAnsi="Arial" w:cs="Arial"/>
          <w:b/>
          <w:u w:val="single"/>
        </w:rPr>
      </w:pPr>
      <w:r>
        <w:rPr>
          <w:rFonts w:ascii="Arial" w:eastAsia="Calibri" w:hAnsi="Arial" w:cs="Arial"/>
          <w:b/>
          <w:u w:val="single"/>
        </w:rPr>
        <w:t>Zur Orientierung</w:t>
      </w:r>
      <w:r w:rsidR="008623D1" w:rsidRPr="00037184">
        <w:rPr>
          <w:rFonts w:ascii="Arial" w:eastAsia="Calibri" w:hAnsi="Arial" w:cs="Arial"/>
          <w:b/>
          <w:u w:val="single"/>
        </w:rPr>
        <w:t>:</w:t>
      </w:r>
      <w:bookmarkStart w:id="0" w:name="_GoBack"/>
      <w:bookmarkEnd w:id="0"/>
    </w:p>
    <w:p w:rsidR="008623D1" w:rsidRPr="008A4A61" w:rsidRDefault="008623D1" w:rsidP="008A4A61">
      <w:pPr>
        <w:pStyle w:val="Listenabsatz"/>
        <w:numPr>
          <w:ilvl w:val="0"/>
          <w:numId w:val="4"/>
        </w:numPr>
        <w:ind w:left="426" w:hanging="426"/>
        <w:rPr>
          <w:rFonts w:ascii="Arial" w:eastAsia="Calibri" w:hAnsi="Arial" w:cs="Arial"/>
        </w:rPr>
      </w:pPr>
      <w:r w:rsidRPr="008A4A61">
        <w:rPr>
          <w:rFonts w:ascii="Arial" w:eastAsia="Calibri" w:hAnsi="Arial" w:cs="Arial"/>
        </w:rPr>
        <w:t>Somalia - ein Land in Afrika. Machen Sie sich auf der Basis der obigen Informationen ein Bild von den Lebensbedingungen in Somalia. Berücksichtigen Sie dabei neben der geographischen Lage und den klimatischen Bedingungen auch Aspekte wie</w:t>
      </w:r>
      <w:r w:rsidR="00BF4531">
        <w:rPr>
          <w:rFonts w:ascii="Arial" w:eastAsia="Calibri" w:hAnsi="Arial" w:cs="Arial"/>
        </w:rPr>
        <w:t xml:space="preserve"> Arbeitslosigkeit, Kriminalität</w:t>
      </w:r>
      <w:r w:rsidRPr="008A4A61">
        <w:rPr>
          <w:rFonts w:ascii="Arial" w:eastAsia="Calibri" w:hAnsi="Arial" w:cs="Arial"/>
        </w:rPr>
        <w:t xml:space="preserve"> etc</w:t>
      </w:r>
      <w:proofErr w:type="gramStart"/>
      <w:r w:rsidRPr="008A4A61">
        <w:rPr>
          <w:rFonts w:ascii="Arial" w:eastAsia="Calibri" w:hAnsi="Arial" w:cs="Arial"/>
        </w:rPr>
        <w:t>..</w:t>
      </w:r>
      <w:proofErr w:type="gramEnd"/>
      <w:r w:rsidRPr="008A4A61">
        <w:rPr>
          <w:rFonts w:ascii="Arial" w:eastAsia="Calibri" w:hAnsi="Arial" w:cs="Arial"/>
        </w:rPr>
        <w:t xml:space="preserve"> Beachten Sie auch die Sicherheitshinweise des Auswärtigen Amtes. (</w:t>
      </w:r>
      <w:hyperlink r:id="rId13" w:history="1">
        <w:r w:rsidR="008A4A61" w:rsidRPr="008A4A61">
          <w:rPr>
            <w:rStyle w:val="Hyperlink"/>
            <w:rFonts w:ascii="Arial" w:eastAsia="Calibri" w:hAnsi="Arial" w:cs="Arial"/>
          </w:rPr>
          <w:t>http://www.opendoors.de/verfolgung/laenderprofile/somalia/</w:t>
        </w:r>
      </w:hyperlink>
      <w:r w:rsidRPr="008A4A61">
        <w:rPr>
          <w:rFonts w:ascii="Arial" w:eastAsia="Calibri" w:hAnsi="Arial" w:cs="Arial"/>
        </w:rPr>
        <w:t>).</w:t>
      </w:r>
    </w:p>
    <w:p w:rsidR="008A4A61" w:rsidRPr="0022508B" w:rsidRDefault="008A4A61" w:rsidP="008A4A61">
      <w:pPr>
        <w:pStyle w:val="Listenabsatz"/>
        <w:numPr>
          <w:ilvl w:val="0"/>
          <w:numId w:val="4"/>
        </w:numPr>
        <w:ind w:left="426" w:hanging="426"/>
        <w:rPr>
          <w:rFonts w:ascii="Arial" w:eastAsia="Calibri" w:hAnsi="Arial" w:cs="Arial"/>
        </w:rPr>
      </w:pPr>
      <w:r w:rsidRPr="0022508B">
        <w:rPr>
          <w:rFonts w:ascii="Arial" w:hAnsi="Arial" w:cs="Arial"/>
        </w:rPr>
        <w:t xml:space="preserve">Bereiten Sie anhand der folgenden Übersicht [M 5] die Präsentation in Ihrer Stammgruppe vor: </w:t>
      </w:r>
    </w:p>
    <w:p w:rsidR="008A4A61" w:rsidRDefault="008A4A61" w:rsidP="008A4A61">
      <w:pPr>
        <w:pStyle w:val="Listenabsatz"/>
        <w:rPr>
          <w:rFonts w:ascii="Arial" w:eastAsia="Calibri" w:hAnsi="Arial" w:cs="Arial"/>
        </w:rPr>
      </w:pPr>
      <w:r>
        <w:rPr>
          <w:rFonts w:ascii="Arial" w:hAnsi="Arial" w:cs="Arial"/>
          <w:noProof/>
          <w:lang w:eastAsia="de-DE"/>
        </w:rPr>
        <mc:AlternateContent>
          <mc:Choice Requires="wps">
            <w:drawing>
              <wp:anchor distT="0" distB="0" distL="114300" distR="114300" simplePos="0" relativeHeight="251661312" behindDoc="0" locked="0" layoutInCell="1" allowOverlap="1" wp14:anchorId="00882E02" wp14:editId="0359C3D8">
                <wp:simplePos x="0" y="0"/>
                <wp:positionH relativeFrom="column">
                  <wp:posOffset>227330</wp:posOffset>
                </wp:positionH>
                <wp:positionV relativeFrom="paragraph">
                  <wp:posOffset>132080</wp:posOffset>
                </wp:positionV>
                <wp:extent cx="5883910" cy="3124200"/>
                <wp:effectExtent l="0" t="0" r="21590" b="19050"/>
                <wp:wrapNone/>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3124200"/>
                        </a:xfrm>
                        <a:prstGeom prst="rect">
                          <a:avLst/>
                        </a:prstGeom>
                        <a:solidFill>
                          <a:srgbClr val="FFFFFF"/>
                        </a:solidFill>
                        <a:ln w="9525">
                          <a:solidFill>
                            <a:srgbClr val="000000"/>
                          </a:solidFill>
                          <a:miter lim="800000"/>
                          <a:headEnd/>
                          <a:tailEnd/>
                        </a:ln>
                      </wps:spPr>
                      <wps:txbx>
                        <w:txbxContent>
                          <w:p w:rsidR="008A4A61" w:rsidRPr="002C51A2" w:rsidRDefault="008A4A61" w:rsidP="008A4A61">
                            <w:pPr>
                              <w:rPr>
                                <w:rFonts w:ascii="Arial" w:hAnsi="Arial" w:cs="Arial"/>
                                <w:b/>
                              </w:rPr>
                            </w:pPr>
                            <w:r w:rsidRPr="002C51A2">
                              <w:rPr>
                                <w:rFonts w:ascii="Arial" w:hAnsi="Arial" w:cs="Arial"/>
                                <w:b/>
                              </w:rPr>
                              <w:t>Zur Erarbeitung in der Expertengruppe:</w:t>
                            </w:r>
                          </w:p>
                          <w:p w:rsidR="008A4A61" w:rsidRPr="002C51A2" w:rsidRDefault="008A4A61" w:rsidP="008A4A61">
                            <w:pPr>
                              <w:pStyle w:val="Listenabsatz"/>
                              <w:numPr>
                                <w:ilvl w:val="0"/>
                                <w:numId w:val="3"/>
                              </w:numPr>
                              <w:rPr>
                                <w:rFonts w:ascii="Arial" w:hAnsi="Arial" w:cs="Arial"/>
                              </w:rPr>
                            </w:pPr>
                            <w:r w:rsidRPr="002C51A2">
                              <w:rPr>
                                <w:rFonts w:ascii="Arial" w:hAnsi="Arial" w:cs="Arial"/>
                              </w:rPr>
                              <w:t>Gewinnen Sie einen ersten Überblick anhand der Information für ihre Expertengruppe.</w:t>
                            </w:r>
                          </w:p>
                          <w:p w:rsidR="008A4A61" w:rsidRPr="002C51A2" w:rsidRDefault="008A4A61" w:rsidP="008A4A61">
                            <w:pPr>
                              <w:pStyle w:val="Listenabsatz"/>
                              <w:numPr>
                                <w:ilvl w:val="0"/>
                                <w:numId w:val="3"/>
                              </w:numPr>
                              <w:rPr>
                                <w:rFonts w:ascii="Arial" w:hAnsi="Arial" w:cs="Arial"/>
                              </w:rPr>
                            </w:pPr>
                            <w:r w:rsidRPr="002C51A2">
                              <w:rPr>
                                <w:rFonts w:ascii="Arial" w:hAnsi="Arial" w:cs="Arial"/>
                              </w:rPr>
                              <w:t>Nutzen Sie die Hinweise</w:t>
                            </w:r>
                            <w:r w:rsidR="00BF4531">
                              <w:rPr>
                                <w:rFonts w:ascii="Arial" w:hAnsi="Arial" w:cs="Arial"/>
                              </w:rPr>
                              <w:t>,</w:t>
                            </w:r>
                            <w:r w:rsidRPr="002C51A2">
                              <w:rPr>
                                <w:rFonts w:ascii="Arial" w:hAnsi="Arial" w:cs="Arial"/>
                              </w:rPr>
                              <w:t xml:space="preserve"> um erste Fragen zu klären. Worin bestehen die eigentlichen Probleme? </w:t>
                            </w:r>
                          </w:p>
                          <w:p w:rsidR="008A4A61" w:rsidRPr="002C51A2" w:rsidRDefault="008A4A61" w:rsidP="008A4A61">
                            <w:pPr>
                              <w:pStyle w:val="Listenabsatz"/>
                              <w:numPr>
                                <w:ilvl w:val="0"/>
                                <w:numId w:val="3"/>
                              </w:numPr>
                              <w:rPr>
                                <w:rFonts w:ascii="Arial" w:hAnsi="Arial" w:cs="Arial"/>
                              </w:rPr>
                            </w:pPr>
                            <w:r>
                              <w:rPr>
                                <w:rFonts w:ascii="Arial" w:hAnsi="Arial" w:cs="Arial"/>
                              </w:rPr>
                              <w:t>Benennen</w:t>
                            </w:r>
                            <w:r w:rsidRPr="002C51A2">
                              <w:rPr>
                                <w:rFonts w:ascii="Arial" w:hAnsi="Arial" w:cs="Arial"/>
                              </w:rPr>
                              <w:t xml:space="preserve"> Sie die Botschaft des Verfassers  und seine Argumente.</w:t>
                            </w:r>
                          </w:p>
                          <w:p w:rsidR="008A4A61" w:rsidRPr="002C51A2" w:rsidRDefault="008A4A61" w:rsidP="008A4A61">
                            <w:pPr>
                              <w:pStyle w:val="Listenabsatz"/>
                              <w:numPr>
                                <w:ilvl w:val="0"/>
                                <w:numId w:val="3"/>
                              </w:numPr>
                              <w:rPr>
                                <w:rFonts w:ascii="Arial" w:hAnsi="Arial" w:cs="Arial"/>
                              </w:rPr>
                            </w:pPr>
                            <w:r w:rsidRPr="002C51A2">
                              <w:rPr>
                                <w:rFonts w:ascii="Arial" w:hAnsi="Arial" w:cs="Arial"/>
                              </w:rPr>
                              <w:t xml:space="preserve">Recherchieren Sie auf dieser Grundlage, um weitere Informationen und Hinweise zu erhalten. </w:t>
                            </w:r>
                          </w:p>
                          <w:p w:rsidR="008A4A61" w:rsidRPr="002C51A2" w:rsidRDefault="008A4A61" w:rsidP="008A4A61">
                            <w:pPr>
                              <w:pStyle w:val="Listenabsatz"/>
                              <w:numPr>
                                <w:ilvl w:val="0"/>
                                <w:numId w:val="3"/>
                              </w:numPr>
                              <w:rPr>
                                <w:rFonts w:ascii="Arial" w:hAnsi="Arial" w:cs="Arial"/>
                              </w:rPr>
                            </w:pPr>
                            <w:r w:rsidRPr="002C51A2">
                              <w:rPr>
                                <w:rFonts w:ascii="Arial" w:hAnsi="Arial" w:cs="Arial"/>
                              </w:rPr>
                              <w:t xml:space="preserve">Halten Sie die Kerninformationen ebenso wie die Argumente und Beispiele stichwortartig fest.  </w:t>
                            </w:r>
                          </w:p>
                          <w:p w:rsidR="008A4A61" w:rsidRPr="002C51A2" w:rsidRDefault="008A4A61" w:rsidP="008A4A61">
                            <w:pPr>
                              <w:pStyle w:val="Listenabsatz"/>
                              <w:numPr>
                                <w:ilvl w:val="0"/>
                                <w:numId w:val="3"/>
                              </w:numPr>
                              <w:rPr>
                                <w:rFonts w:ascii="Arial" w:hAnsi="Arial" w:cs="Arial"/>
                              </w:rPr>
                            </w:pPr>
                            <w:r w:rsidRPr="002C51A2">
                              <w:rPr>
                                <w:rFonts w:ascii="Arial" w:hAnsi="Arial" w:cs="Arial"/>
                              </w:rPr>
                              <w:t>Entwerfen Sie auf dieser Grundlage zunächst eine gemeinsame Übersicht</w:t>
                            </w:r>
                            <w:r>
                              <w:rPr>
                                <w:rFonts w:ascii="Arial" w:hAnsi="Arial" w:cs="Arial"/>
                              </w:rPr>
                              <w:t>,</w:t>
                            </w:r>
                            <w:r w:rsidR="00BF4531">
                              <w:rPr>
                                <w:rFonts w:ascii="Arial" w:hAnsi="Arial" w:cs="Arial"/>
                              </w:rPr>
                              <w:t xml:space="preserve"> auf der die Zusammenhänge und/</w:t>
                            </w:r>
                            <w:r w:rsidRPr="002C51A2">
                              <w:rPr>
                                <w:rFonts w:ascii="Arial" w:hAnsi="Arial" w:cs="Arial"/>
                              </w:rPr>
                              <w:t xml:space="preserve">oder Argumentationen deutlich werden. </w:t>
                            </w:r>
                          </w:p>
                          <w:p w:rsidR="008A4A61" w:rsidRPr="002C51A2" w:rsidRDefault="008A4A61" w:rsidP="008A4A61">
                            <w:pPr>
                              <w:pStyle w:val="Listenabsatz"/>
                              <w:numPr>
                                <w:ilvl w:val="0"/>
                                <w:numId w:val="3"/>
                              </w:numPr>
                              <w:rPr>
                                <w:rFonts w:ascii="Arial" w:hAnsi="Arial" w:cs="Arial"/>
                              </w:rPr>
                            </w:pPr>
                            <w:r w:rsidRPr="002C51A2">
                              <w:rPr>
                                <w:rFonts w:ascii="Arial" w:hAnsi="Arial" w:cs="Arial"/>
                              </w:rPr>
                              <w:t>Gestalten Sie für Ihre Stammgruppe eine Übersicht</w:t>
                            </w:r>
                            <w:r w:rsidR="00BF4531">
                              <w:rPr>
                                <w:rFonts w:ascii="Arial" w:hAnsi="Arial" w:cs="Arial"/>
                              </w:rPr>
                              <w:t>,</w:t>
                            </w:r>
                            <w:r w:rsidRPr="002C51A2">
                              <w:rPr>
                                <w:rFonts w:ascii="Arial" w:hAnsi="Arial" w:cs="Arial"/>
                              </w:rPr>
                              <w:t xml:space="preserve"> um wesentliche Einsichten in ihrem Zusammenhang so zu vermitteln, dass die Teammitglieder sich diese merken können. Dies könnte eine Tabell</w:t>
                            </w:r>
                            <w:r w:rsidR="00BF4531">
                              <w:rPr>
                                <w:rFonts w:ascii="Arial" w:hAnsi="Arial" w:cs="Arial"/>
                              </w:rPr>
                              <w:t>e, eine Lernlandkarte oder ein Mind</w:t>
                            </w:r>
                            <w:r w:rsidRPr="002C51A2">
                              <w:rPr>
                                <w:rFonts w:ascii="Arial" w:hAnsi="Arial" w:cs="Arial"/>
                              </w:rPr>
                              <w:t>map</w:t>
                            </w:r>
                            <w:r>
                              <w:rPr>
                                <w:rFonts w:ascii="Arial" w:hAnsi="Arial" w:cs="Arial"/>
                              </w:rPr>
                              <w:t xml:space="preserve"> sein</w:t>
                            </w:r>
                            <w:r w:rsidRPr="002C51A2">
                              <w:rPr>
                                <w:rFonts w:ascii="Arial" w:hAnsi="Arial" w:cs="Arial"/>
                              </w:rPr>
                              <w:t>!</w:t>
                            </w:r>
                          </w:p>
                          <w:p w:rsidR="008A4A61" w:rsidRDefault="008A4A61" w:rsidP="008A4A61">
                            <w:pPr>
                              <w:pStyle w:val="Listenabsatz"/>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7" o:spid="_x0000_s1028" type="#_x0000_t202" style="position:absolute;left:0;text-align:left;margin-left:17.9pt;margin-top:10.4pt;width:463.3pt;height: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">
                <v:textbox>
                  <w:txbxContent>
                    <w:p w:rsidR="008A4A61" w:rsidRPr="002C51A2" w:rsidRDefault="008A4A61" w:rsidP="008A4A61">
                      <w:pPr>
                        <w:rPr>
                          <w:rFonts w:ascii="Arial" w:hAnsi="Arial" w:cs="Arial"/>
                          <w:b/>
                        </w:rPr>
                      </w:pPr>
                      <w:r w:rsidRPr="002C51A2">
                        <w:rPr>
                          <w:rFonts w:ascii="Arial" w:hAnsi="Arial" w:cs="Arial"/>
                          <w:b/>
                        </w:rPr>
                        <w:t>Zur Erarbeitung in der Expertengruppe:</w:t>
                      </w:r>
                    </w:p>
                    <w:p w:rsidR="008A4A61" w:rsidRPr="002C51A2" w:rsidRDefault="008A4A61" w:rsidP="008A4A61">
                      <w:pPr>
                        <w:pStyle w:val="Listenabsatz"/>
                        <w:numPr>
                          <w:ilvl w:val="0"/>
                          <w:numId w:val="3"/>
                        </w:numPr>
                        <w:rPr>
                          <w:rFonts w:ascii="Arial" w:hAnsi="Arial" w:cs="Arial"/>
                        </w:rPr>
                      </w:pPr>
                      <w:r w:rsidRPr="002C51A2">
                        <w:rPr>
                          <w:rFonts w:ascii="Arial" w:hAnsi="Arial" w:cs="Arial"/>
                        </w:rPr>
                        <w:t>Gewinnen Sie einen ersten Überblick anhand der Information für ihre Expertengruppe.</w:t>
                      </w:r>
                    </w:p>
                    <w:p w:rsidR="008A4A61" w:rsidRPr="002C51A2" w:rsidRDefault="008A4A61" w:rsidP="008A4A61">
                      <w:pPr>
                        <w:pStyle w:val="Listenabsatz"/>
                        <w:numPr>
                          <w:ilvl w:val="0"/>
                          <w:numId w:val="3"/>
                        </w:numPr>
                        <w:rPr>
                          <w:rFonts w:ascii="Arial" w:hAnsi="Arial" w:cs="Arial"/>
                        </w:rPr>
                      </w:pPr>
                      <w:r w:rsidRPr="002C51A2">
                        <w:rPr>
                          <w:rFonts w:ascii="Arial" w:hAnsi="Arial" w:cs="Arial"/>
                        </w:rPr>
                        <w:t>Nutzen Sie die Hinweise</w:t>
                      </w:r>
                      <w:r w:rsidR="00BF4531">
                        <w:rPr>
                          <w:rFonts w:ascii="Arial" w:hAnsi="Arial" w:cs="Arial"/>
                        </w:rPr>
                        <w:t>,</w:t>
                      </w:r>
                      <w:r w:rsidRPr="002C51A2">
                        <w:rPr>
                          <w:rFonts w:ascii="Arial" w:hAnsi="Arial" w:cs="Arial"/>
                        </w:rPr>
                        <w:t xml:space="preserve"> um erste Fragen zu klären. Worin bestehen die eigentlichen Probleme? </w:t>
                      </w:r>
                    </w:p>
                    <w:p w:rsidR="008A4A61" w:rsidRPr="002C51A2" w:rsidRDefault="008A4A61" w:rsidP="008A4A61">
                      <w:pPr>
                        <w:pStyle w:val="Listenabsatz"/>
                        <w:numPr>
                          <w:ilvl w:val="0"/>
                          <w:numId w:val="3"/>
                        </w:numPr>
                        <w:rPr>
                          <w:rFonts w:ascii="Arial" w:hAnsi="Arial" w:cs="Arial"/>
                        </w:rPr>
                      </w:pPr>
                      <w:r>
                        <w:rPr>
                          <w:rFonts w:ascii="Arial" w:hAnsi="Arial" w:cs="Arial"/>
                        </w:rPr>
                        <w:t>Benennen</w:t>
                      </w:r>
                      <w:r w:rsidRPr="002C51A2">
                        <w:rPr>
                          <w:rFonts w:ascii="Arial" w:hAnsi="Arial" w:cs="Arial"/>
                        </w:rPr>
                        <w:t xml:space="preserve"> Sie die Botschaft des Verfassers  und seine Argumente.</w:t>
                      </w:r>
                    </w:p>
                    <w:p w:rsidR="008A4A61" w:rsidRPr="002C51A2" w:rsidRDefault="008A4A61" w:rsidP="008A4A61">
                      <w:pPr>
                        <w:pStyle w:val="Listenabsatz"/>
                        <w:numPr>
                          <w:ilvl w:val="0"/>
                          <w:numId w:val="3"/>
                        </w:numPr>
                        <w:rPr>
                          <w:rFonts w:ascii="Arial" w:hAnsi="Arial" w:cs="Arial"/>
                        </w:rPr>
                      </w:pPr>
                      <w:r w:rsidRPr="002C51A2">
                        <w:rPr>
                          <w:rFonts w:ascii="Arial" w:hAnsi="Arial" w:cs="Arial"/>
                        </w:rPr>
                        <w:t xml:space="preserve">Recherchieren Sie auf dieser Grundlage, um weitere Informationen und Hinweise zu erhalten. </w:t>
                      </w:r>
                    </w:p>
                    <w:p w:rsidR="008A4A61" w:rsidRPr="002C51A2" w:rsidRDefault="008A4A61" w:rsidP="008A4A61">
                      <w:pPr>
                        <w:pStyle w:val="Listenabsatz"/>
                        <w:numPr>
                          <w:ilvl w:val="0"/>
                          <w:numId w:val="3"/>
                        </w:numPr>
                        <w:rPr>
                          <w:rFonts w:ascii="Arial" w:hAnsi="Arial" w:cs="Arial"/>
                        </w:rPr>
                      </w:pPr>
                      <w:r w:rsidRPr="002C51A2">
                        <w:rPr>
                          <w:rFonts w:ascii="Arial" w:hAnsi="Arial" w:cs="Arial"/>
                        </w:rPr>
                        <w:t>Halten Sie die Kerninformationen ebenso wie die Argumente und Beispiele s</w:t>
                      </w:r>
                      <w:bookmarkStart w:id="1" w:name="_GoBack"/>
                      <w:bookmarkEnd w:id="1"/>
                      <w:r w:rsidRPr="002C51A2">
                        <w:rPr>
                          <w:rFonts w:ascii="Arial" w:hAnsi="Arial" w:cs="Arial"/>
                        </w:rPr>
                        <w:t xml:space="preserve">tichwortartig fest.  </w:t>
                      </w:r>
                    </w:p>
                    <w:p w:rsidR="008A4A61" w:rsidRPr="002C51A2" w:rsidRDefault="008A4A61" w:rsidP="008A4A61">
                      <w:pPr>
                        <w:pStyle w:val="Listenabsatz"/>
                        <w:numPr>
                          <w:ilvl w:val="0"/>
                          <w:numId w:val="3"/>
                        </w:numPr>
                        <w:rPr>
                          <w:rFonts w:ascii="Arial" w:hAnsi="Arial" w:cs="Arial"/>
                        </w:rPr>
                      </w:pPr>
                      <w:r w:rsidRPr="002C51A2">
                        <w:rPr>
                          <w:rFonts w:ascii="Arial" w:hAnsi="Arial" w:cs="Arial"/>
                        </w:rPr>
                        <w:t>Entwerfen Sie auf dieser Grundlage zunächst eine gemeinsame Übersicht</w:t>
                      </w:r>
                      <w:r>
                        <w:rPr>
                          <w:rFonts w:ascii="Arial" w:hAnsi="Arial" w:cs="Arial"/>
                        </w:rPr>
                        <w:t>,</w:t>
                      </w:r>
                      <w:r w:rsidR="00BF4531">
                        <w:rPr>
                          <w:rFonts w:ascii="Arial" w:hAnsi="Arial" w:cs="Arial"/>
                        </w:rPr>
                        <w:t xml:space="preserve"> auf der die Zusammenhänge und/</w:t>
                      </w:r>
                      <w:r w:rsidRPr="002C51A2">
                        <w:rPr>
                          <w:rFonts w:ascii="Arial" w:hAnsi="Arial" w:cs="Arial"/>
                        </w:rPr>
                        <w:t xml:space="preserve">oder Argumentationen deutlich werden. </w:t>
                      </w:r>
                    </w:p>
                    <w:p w:rsidR="008A4A61" w:rsidRPr="002C51A2" w:rsidRDefault="008A4A61" w:rsidP="008A4A61">
                      <w:pPr>
                        <w:pStyle w:val="Listenabsatz"/>
                        <w:numPr>
                          <w:ilvl w:val="0"/>
                          <w:numId w:val="3"/>
                        </w:numPr>
                        <w:rPr>
                          <w:rFonts w:ascii="Arial" w:hAnsi="Arial" w:cs="Arial"/>
                        </w:rPr>
                      </w:pPr>
                      <w:r w:rsidRPr="002C51A2">
                        <w:rPr>
                          <w:rFonts w:ascii="Arial" w:hAnsi="Arial" w:cs="Arial"/>
                        </w:rPr>
                        <w:t xml:space="preserve">Gestalten Sie für Ihre Stammgruppe eine </w:t>
                      </w:r>
                      <w:r w:rsidRPr="002C51A2">
                        <w:rPr>
                          <w:rFonts w:ascii="Arial" w:hAnsi="Arial" w:cs="Arial"/>
                        </w:rPr>
                        <w:t>Übersicht</w:t>
                      </w:r>
                      <w:r w:rsidR="00BF4531">
                        <w:rPr>
                          <w:rFonts w:ascii="Arial" w:hAnsi="Arial" w:cs="Arial"/>
                        </w:rPr>
                        <w:t>,</w:t>
                      </w:r>
                      <w:r w:rsidRPr="002C51A2">
                        <w:rPr>
                          <w:rFonts w:ascii="Arial" w:hAnsi="Arial" w:cs="Arial"/>
                        </w:rPr>
                        <w:t xml:space="preserve"> um wesentliche Einsichten in ihrem Zusammenhang so zu vermitteln, dass die Teammitglieder sich diese merken können. Dies könnte eine Tabell</w:t>
                      </w:r>
                      <w:r w:rsidR="00BF4531">
                        <w:rPr>
                          <w:rFonts w:ascii="Arial" w:hAnsi="Arial" w:cs="Arial"/>
                        </w:rPr>
                        <w:t>e, eine Lernlandkarte oder ein Mind</w:t>
                      </w:r>
                      <w:r w:rsidRPr="002C51A2">
                        <w:rPr>
                          <w:rFonts w:ascii="Arial" w:hAnsi="Arial" w:cs="Arial"/>
                        </w:rPr>
                        <w:t>map</w:t>
                      </w:r>
                      <w:r>
                        <w:rPr>
                          <w:rFonts w:ascii="Arial" w:hAnsi="Arial" w:cs="Arial"/>
                        </w:rPr>
                        <w:t xml:space="preserve"> sein</w:t>
                      </w:r>
                      <w:r w:rsidRPr="002C51A2">
                        <w:rPr>
                          <w:rFonts w:ascii="Arial" w:hAnsi="Arial" w:cs="Arial"/>
                        </w:rPr>
                        <w:t>!</w:t>
                      </w:r>
                    </w:p>
                    <w:p w:rsidR="008A4A61" w:rsidRDefault="008A4A61" w:rsidP="008A4A61">
                      <w:pPr>
                        <w:pStyle w:val="Listenabsatz"/>
                      </w:pPr>
                    </w:p>
                  </w:txbxContent>
                </v:textbox>
              </v:shape>
            </w:pict>
          </mc:Fallback>
        </mc:AlternateContent>
      </w:r>
    </w:p>
    <w:p w:rsidR="008A4A61" w:rsidRPr="0072725C" w:rsidRDefault="008A4A61" w:rsidP="008A4A61">
      <w:pPr>
        <w:pStyle w:val="Listenabsatz"/>
        <w:rPr>
          <w:rFonts w:ascii="Arial" w:eastAsia="Calibri" w:hAnsi="Arial" w:cs="Arial"/>
        </w:rPr>
      </w:pPr>
    </w:p>
    <w:p w:rsidR="008A4A61" w:rsidRPr="008623D1" w:rsidRDefault="008A4A61" w:rsidP="008A4A61"/>
    <w:p w:rsidR="008A4A61" w:rsidRPr="008A4A61" w:rsidRDefault="008A4A61" w:rsidP="008A4A61">
      <w:pPr>
        <w:pStyle w:val="Listenabsatz"/>
        <w:rPr>
          <w:rFonts w:ascii="Arial" w:eastAsia="Calibri" w:hAnsi="Arial" w:cs="Arial"/>
        </w:rPr>
      </w:pPr>
    </w:p>
    <w:p w:rsidR="00610C77" w:rsidRPr="008623D1" w:rsidRDefault="00610C77" w:rsidP="008623D1"/>
    <w:sectPr w:rsidR="00610C77" w:rsidRPr="008623D1" w:rsidSect="009C68E6">
      <w:headerReference w:type="default" r:id="rId14"/>
      <w:pgSz w:w="11906" w:h="16838" w:code="9"/>
      <w:pgMar w:top="1418" w:right="1418" w:bottom="1701" w:left="1418"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D0C" w:rsidRDefault="00362D0C" w:rsidP="0088634A">
      <w:pPr>
        <w:spacing w:after="0" w:line="240" w:lineRule="auto"/>
      </w:pPr>
      <w:r>
        <w:separator/>
      </w:r>
    </w:p>
  </w:endnote>
  <w:endnote w:type="continuationSeparator" w:id="0">
    <w:p w:rsidR="00362D0C" w:rsidRDefault="00362D0C" w:rsidP="00886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D0C" w:rsidRDefault="00362D0C" w:rsidP="0088634A">
      <w:pPr>
        <w:spacing w:after="0" w:line="240" w:lineRule="auto"/>
      </w:pPr>
      <w:r>
        <w:separator/>
      </w:r>
    </w:p>
  </w:footnote>
  <w:footnote w:type="continuationSeparator" w:id="0">
    <w:p w:rsidR="00362D0C" w:rsidRDefault="00362D0C" w:rsidP="00886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7F" w:rsidRPr="00E37C2F" w:rsidRDefault="002B117F" w:rsidP="002B117F">
    <w:pPr>
      <w:shd w:val="clear" w:color="auto" w:fill="D9D9D9"/>
      <w:spacing w:before="120" w:line="360" w:lineRule="auto"/>
      <w:ind w:right="-2"/>
      <w:jc w:val="center"/>
      <w:rPr>
        <w:rFonts w:ascii="Arial" w:hAnsi="Arial" w:cs="Arial"/>
        <w:b/>
        <w:sz w:val="28"/>
        <w:szCs w:val="28"/>
      </w:rPr>
    </w:pPr>
    <w:r w:rsidRPr="00E37C2F">
      <w:rPr>
        <w:rFonts w:ascii="Arial" w:hAnsi="Arial" w:cs="Arial"/>
        <w:noProof/>
        <w:color w:val="7F7F7F"/>
        <w:lang w:eastAsia="de-DE"/>
      </w:rPr>
      <w:drawing>
        <wp:anchor distT="0" distB="0" distL="114300" distR="114300" simplePos="0" relativeHeight="251659264" behindDoc="0" locked="0" layoutInCell="1" allowOverlap="1" wp14:anchorId="440EC5AE" wp14:editId="05C27669">
          <wp:simplePos x="0" y="0"/>
          <wp:positionH relativeFrom="column">
            <wp:posOffset>4081145</wp:posOffset>
          </wp:positionH>
          <wp:positionV relativeFrom="paragraph">
            <wp:posOffset>-392430</wp:posOffset>
          </wp:positionV>
          <wp:extent cx="1314450" cy="996315"/>
          <wp:effectExtent l="57150" t="76200" r="38100" b="70485"/>
          <wp:wrapTopAndBottom/>
          <wp:docPr id="2" name="Grafik 2" descr="C:\Users\Hendrik Gößling\Desktop\Kre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ik Gößling\Desktop\Kreis.jp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rot="21215109">
                    <a:off x="0" y="0"/>
                    <a:ext cx="1314450" cy="9963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E37C2F">
      <w:rPr>
        <w:rFonts w:ascii="Arial" w:hAnsi="Arial" w:cs="Arial"/>
        <w:b/>
        <w:sz w:val="28"/>
        <w:szCs w:val="28"/>
      </w:rPr>
      <w:t>(K)ein Platz für Asylsuchende</w:t>
    </w:r>
    <w:r w:rsidRPr="00E37C2F">
      <w:rPr>
        <w:rFonts w:ascii="Arial" w:hAnsi="Arial" w:cs="Arial"/>
        <w:b/>
        <w:sz w:val="28"/>
        <w:szCs w:val="28"/>
      </w:rPr>
      <w:tab/>
    </w:r>
    <w:r w:rsidRPr="00E37C2F">
      <w:rPr>
        <w:rFonts w:ascii="Arial" w:hAnsi="Arial" w:cs="Arial"/>
        <w:b/>
        <w:sz w:val="28"/>
        <w:szCs w:val="28"/>
      </w:rPr>
      <w:tab/>
    </w:r>
  </w:p>
  <w:p w:rsidR="002B117F" w:rsidRDefault="002B117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282"/>
    <w:multiLevelType w:val="hybridMultilevel"/>
    <w:tmpl w:val="B0F2D23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09CE64F7"/>
    <w:multiLevelType w:val="hybridMultilevel"/>
    <w:tmpl w:val="207C7F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593219E"/>
    <w:multiLevelType w:val="hybridMultilevel"/>
    <w:tmpl w:val="C7B285F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3DF40058"/>
    <w:multiLevelType w:val="hybridMultilevel"/>
    <w:tmpl w:val="B58E8D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A1F20F1"/>
    <w:multiLevelType w:val="hybridMultilevel"/>
    <w:tmpl w:val="B4F0DBE4"/>
    <w:lvl w:ilvl="0" w:tplc="4C608B94">
      <w:start w:val="1"/>
      <w:numFmt w:val="decimal"/>
      <w:lvlText w:val="%1."/>
      <w:lvlJc w:val="left"/>
      <w:pPr>
        <w:ind w:left="720" w:hanging="360"/>
      </w:pPr>
      <w:rPr>
        <w:rFonts w:ascii="Arial" w:eastAsia="Calibri" w:hAnsi="Arial" w:cs="Arial"/>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4A"/>
    <w:rsid w:val="000B6CED"/>
    <w:rsid w:val="00120F3F"/>
    <w:rsid w:val="00161C2C"/>
    <w:rsid w:val="001E378D"/>
    <w:rsid w:val="00202CF1"/>
    <w:rsid w:val="002333D3"/>
    <w:rsid w:val="00233D17"/>
    <w:rsid w:val="002B0DD5"/>
    <w:rsid w:val="002B117F"/>
    <w:rsid w:val="002F5346"/>
    <w:rsid w:val="00343781"/>
    <w:rsid w:val="00362D0C"/>
    <w:rsid w:val="00425BD0"/>
    <w:rsid w:val="00437F4E"/>
    <w:rsid w:val="00454F3D"/>
    <w:rsid w:val="00610C77"/>
    <w:rsid w:val="0068031C"/>
    <w:rsid w:val="006B5069"/>
    <w:rsid w:val="006D0BB7"/>
    <w:rsid w:val="00720DBF"/>
    <w:rsid w:val="00741F3B"/>
    <w:rsid w:val="008623D1"/>
    <w:rsid w:val="008762E1"/>
    <w:rsid w:val="00876B0B"/>
    <w:rsid w:val="0088634A"/>
    <w:rsid w:val="008A4A61"/>
    <w:rsid w:val="009C68E6"/>
    <w:rsid w:val="009D1AF0"/>
    <w:rsid w:val="00AE030B"/>
    <w:rsid w:val="00B84352"/>
    <w:rsid w:val="00BF4531"/>
    <w:rsid w:val="00C411CB"/>
    <w:rsid w:val="00C94E12"/>
    <w:rsid w:val="00CB2A68"/>
    <w:rsid w:val="00CE4D91"/>
    <w:rsid w:val="00D31DAB"/>
    <w:rsid w:val="00DD308E"/>
    <w:rsid w:val="00E9053A"/>
    <w:rsid w:val="00F201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634A"/>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634A"/>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88634A"/>
  </w:style>
  <w:style w:type="paragraph" w:styleId="Fuzeile">
    <w:name w:val="footer"/>
    <w:basedOn w:val="Standard"/>
    <w:link w:val="FuzeileZchn"/>
    <w:uiPriority w:val="99"/>
    <w:unhideWhenUsed/>
    <w:rsid w:val="0088634A"/>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88634A"/>
  </w:style>
  <w:style w:type="table" w:styleId="Tabellenraster">
    <w:name w:val="Table Grid"/>
    <w:basedOn w:val="NormaleTabelle"/>
    <w:uiPriority w:val="59"/>
    <w:rsid w:val="00886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333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33D3"/>
    <w:rPr>
      <w:rFonts w:ascii="Tahoma" w:eastAsia="Times New Roman" w:hAnsi="Tahoma" w:cs="Tahoma"/>
      <w:sz w:val="16"/>
      <w:szCs w:val="16"/>
    </w:rPr>
  </w:style>
  <w:style w:type="paragraph" w:styleId="KeinLeerraum">
    <w:name w:val="No Spacing"/>
    <w:uiPriority w:val="1"/>
    <w:qFormat/>
    <w:rsid w:val="00161C2C"/>
    <w:pPr>
      <w:spacing w:after="0" w:line="240" w:lineRule="auto"/>
    </w:pPr>
    <w:rPr>
      <w:rFonts w:ascii="Calibri" w:eastAsia="Times New Roman" w:hAnsi="Calibri" w:cs="Times New Roman"/>
    </w:rPr>
  </w:style>
  <w:style w:type="character" w:styleId="Hyperlink">
    <w:name w:val="Hyperlink"/>
    <w:basedOn w:val="Absatz-Standardschriftart"/>
    <w:uiPriority w:val="99"/>
    <w:unhideWhenUsed/>
    <w:rsid w:val="00161C2C"/>
    <w:rPr>
      <w:color w:val="0000FF" w:themeColor="hyperlink"/>
      <w:u w:val="single"/>
    </w:rPr>
  </w:style>
  <w:style w:type="paragraph" w:styleId="Listenabsatz">
    <w:name w:val="List Paragraph"/>
    <w:basedOn w:val="Standard"/>
    <w:uiPriority w:val="34"/>
    <w:qFormat/>
    <w:rsid w:val="00C94E12"/>
    <w:pPr>
      <w:ind w:left="720"/>
      <w:contextualSpacing/>
    </w:pPr>
  </w:style>
  <w:style w:type="paragraph" w:styleId="Funotentext">
    <w:name w:val="footnote text"/>
    <w:basedOn w:val="Standard"/>
    <w:link w:val="FunotentextZchn"/>
    <w:uiPriority w:val="99"/>
    <w:semiHidden/>
    <w:unhideWhenUsed/>
    <w:rsid w:val="002B0DD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B0DD5"/>
    <w:rPr>
      <w:rFonts w:ascii="Calibri" w:eastAsia="Times New Roman" w:hAnsi="Calibri" w:cs="Times New Roman"/>
      <w:sz w:val="20"/>
      <w:szCs w:val="20"/>
    </w:rPr>
  </w:style>
  <w:style w:type="character" w:styleId="Funotenzeichen">
    <w:name w:val="footnote reference"/>
    <w:basedOn w:val="Absatz-Standardschriftart"/>
    <w:uiPriority w:val="99"/>
    <w:semiHidden/>
    <w:unhideWhenUsed/>
    <w:rsid w:val="002B0DD5"/>
    <w:rPr>
      <w:vertAlign w:val="superscript"/>
    </w:rPr>
  </w:style>
  <w:style w:type="paragraph" w:styleId="Beschriftung">
    <w:name w:val="caption"/>
    <w:basedOn w:val="Standard"/>
    <w:next w:val="Standard"/>
    <w:uiPriority w:val="35"/>
    <w:unhideWhenUsed/>
    <w:qFormat/>
    <w:rsid w:val="000B6CED"/>
    <w:pPr>
      <w:spacing w:line="240" w:lineRule="auto"/>
    </w:pPr>
    <w:rPr>
      <w:b/>
      <w:bCs/>
      <w:color w:val="4F81BD" w:themeColor="accent1"/>
      <w:sz w:val="18"/>
      <w:szCs w:val="18"/>
    </w:rPr>
  </w:style>
  <w:style w:type="character" w:customStyle="1" w:styleId="description">
    <w:name w:val="description"/>
    <w:basedOn w:val="Absatz-Standardschriftart"/>
    <w:rsid w:val="00425B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634A"/>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634A"/>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88634A"/>
  </w:style>
  <w:style w:type="paragraph" w:styleId="Fuzeile">
    <w:name w:val="footer"/>
    <w:basedOn w:val="Standard"/>
    <w:link w:val="FuzeileZchn"/>
    <w:uiPriority w:val="99"/>
    <w:unhideWhenUsed/>
    <w:rsid w:val="0088634A"/>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88634A"/>
  </w:style>
  <w:style w:type="table" w:styleId="Tabellenraster">
    <w:name w:val="Table Grid"/>
    <w:basedOn w:val="NormaleTabelle"/>
    <w:uiPriority w:val="59"/>
    <w:rsid w:val="00886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333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33D3"/>
    <w:rPr>
      <w:rFonts w:ascii="Tahoma" w:eastAsia="Times New Roman" w:hAnsi="Tahoma" w:cs="Tahoma"/>
      <w:sz w:val="16"/>
      <w:szCs w:val="16"/>
    </w:rPr>
  </w:style>
  <w:style w:type="paragraph" w:styleId="KeinLeerraum">
    <w:name w:val="No Spacing"/>
    <w:uiPriority w:val="1"/>
    <w:qFormat/>
    <w:rsid w:val="00161C2C"/>
    <w:pPr>
      <w:spacing w:after="0" w:line="240" w:lineRule="auto"/>
    </w:pPr>
    <w:rPr>
      <w:rFonts w:ascii="Calibri" w:eastAsia="Times New Roman" w:hAnsi="Calibri" w:cs="Times New Roman"/>
    </w:rPr>
  </w:style>
  <w:style w:type="character" w:styleId="Hyperlink">
    <w:name w:val="Hyperlink"/>
    <w:basedOn w:val="Absatz-Standardschriftart"/>
    <w:uiPriority w:val="99"/>
    <w:unhideWhenUsed/>
    <w:rsid w:val="00161C2C"/>
    <w:rPr>
      <w:color w:val="0000FF" w:themeColor="hyperlink"/>
      <w:u w:val="single"/>
    </w:rPr>
  </w:style>
  <w:style w:type="paragraph" w:styleId="Listenabsatz">
    <w:name w:val="List Paragraph"/>
    <w:basedOn w:val="Standard"/>
    <w:uiPriority w:val="34"/>
    <w:qFormat/>
    <w:rsid w:val="00C94E12"/>
    <w:pPr>
      <w:ind w:left="720"/>
      <w:contextualSpacing/>
    </w:pPr>
  </w:style>
  <w:style w:type="paragraph" w:styleId="Funotentext">
    <w:name w:val="footnote text"/>
    <w:basedOn w:val="Standard"/>
    <w:link w:val="FunotentextZchn"/>
    <w:uiPriority w:val="99"/>
    <w:semiHidden/>
    <w:unhideWhenUsed/>
    <w:rsid w:val="002B0DD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B0DD5"/>
    <w:rPr>
      <w:rFonts w:ascii="Calibri" w:eastAsia="Times New Roman" w:hAnsi="Calibri" w:cs="Times New Roman"/>
      <w:sz w:val="20"/>
      <w:szCs w:val="20"/>
    </w:rPr>
  </w:style>
  <w:style w:type="character" w:styleId="Funotenzeichen">
    <w:name w:val="footnote reference"/>
    <w:basedOn w:val="Absatz-Standardschriftart"/>
    <w:uiPriority w:val="99"/>
    <w:semiHidden/>
    <w:unhideWhenUsed/>
    <w:rsid w:val="002B0DD5"/>
    <w:rPr>
      <w:vertAlign w:val="superscript"/>
    </w:rPr>
  </w:style>
  <w:style w:type="paragraph" w:styleId="Beschriftung">
    <w:name w:val="caption"/>
    <w:basedOn w:val="Standard"/>
    <w:next w:val="Standard"/>
    <w:uiPriority w:val="35"/>
    <w:unhideWhenUsed/>
    <w:qFormat/>
    <w:rsid w:val="000B6CED"/>
    <w:pPr>
      <w:spacing w:line="240" w:lineRule="auto"/>
    </w:pPr>
    <w:rPr>
      <w:b/>
      <w:bCs/>
      <w:color w:val="4F81BD" w:themeColor="accent1"/>
      <w:sz w:val="18"/>
      <w:szCs w:val="18"/>
    </w:rPr>
  </w:style>
  <w:style w:type="character" w:customStyle="1" w:styleId="description">
    <w:name w:val="description"/>
    <w:basedOn w:val="Absatz-Standardschriftart"/>
    <w:rsid w:val="00425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2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endoors.de/verfolgung/laenderprofile/somali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nairobi.diplo.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ons.wikimedia.org/wiki/File:So-map.pn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ommons.wikimedia.org/wiki/File:So-map.p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A4CD4-35E3-426E-A405-D30CA71A1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4694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BBS Neustadt a. Rbge</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Sylke</dc:creator>
  <cp:lastModifiedBy>Hendrik Gößling</cp:lastModifiedBy>
  <cp:revision>5</cp:revision>
  <dcterms:created xsi:type="dcterms:W3CDTF">2014-07-09T08:53:00Z</dcterms:created>
  <dcterms:modified xsi:type="dcterms:W3CDTF">2014-07-09T09:31:00Z</dcterms:modified>
</cp:coreProperties>
</file>