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BE" w:rsidRDefault="00540C43" w:rsidP="001B7B8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40C43">
        <w:rPr>
          <w:rFonts w:ascii="Arial" w:hAnsi="Arial" w:cs="Arial"/>
          <w:b/>
          <w:sz w:val="24"/>
          <w:szCs w:val="24"/>
        </w:rPr>
        <w:t>Hinweise zu Quellen, Literatur und Medien</w:t>
      </w:r>
    </w:p>
    <w:p w:rsidR="001B7B82" w:rsidRDefault="001B7B82" w:rsidP="001B7B82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40C43" w:rsidRDefault="00540C43" w:rsidP="003A0328">
      <w:pPr>
        <w:spacing w:before="120" w:after="120" w:line="360" w:lineRule="auto"/>
      </w:pPr>
      <w:r>
        <w:rPr>
          <w:rFonts w:ascii="Arial" w:hAnsi="Arial" w:cs="Arial"/>
          <w:sz w:val="24"/>
          <w:szCs w:val="24"/>
        </w:rPr>
        <w:t>Quellen:</w:t>
      </w:r>
    </w:p>
    <w:p w:rsidR="00540C43" w:rsidRPr="003A0328" w:rsidRDefault="00540C43" w:rsidP="003A0328">
      <w:pPr>
        <w:pStyle w:val="Listenabsatz"/>
        <w:numPr>
          <w:ilvl w:val="0"/>
          <w:numId w:val="1"/>
        </w:numPr>
        <w:spacing w:before="120" w:after="120" w:line="360" w:lineRule="auto"/>
        <w:ind w:left="896"/>
        <w:rPr>
          <w:rFonts w:ascii="Arial" w:hAnsi="Arial" w:cs="Arial"/>
        </w:rPr>
      </w:pPr>
      <w:r w:rsidRPr="003A0328">
        <w:rPr>
          <w:rFonts w:ascii="Arial" w:hAnsi="Arial" w:cs="Arial"/>
        </w:rPr>
        <w:t xml:space="preserve">respect.de – die Jugendcommunity der Aktion Mensch: „Ich, du und die anderen“ (kostenlose Lehrer- und Schülermaterialien als PDF-Downloads) unter </w:t>
      </w:r>
      <w:r w:rsidR="00B40461" w:rsidRPr="00B40461">
        <w:rPr>
          <w:rFonts w:ascii="Arial" w:hAnsi="Arial" w:cs="Arial"/>
        </w:rPr>
        <w:t>https://www.respect.de/unterricht</w:t>
      </w:r>
      <w:r w:rsidR="00B40461">
        <w:rPr>
          <w:rFonts w:ascii="Arial" w:hAnsi="Arial" w:cs="Arial"/>
        </w:rPr>
        <w:t>, zuletzt aufgerufen am 08.07.2014</w:t>
      </w:r>
    </w:p>
    <w:p w:rsidR="00540C43" w:rsidRPr="003A0328" w:rsidRDefault="00540C43" w:rsidP="003A0328">
      <w:pPr>
        <w:pStyle w:val="Listenabsatz"/>
        <w:numPr>
          <w:ilvl w:val="0"/>
          <w:numId w:val="1"/>
        </w:numPr>
        <w:spacing w:before="120" w:after="120" w:line="360" w:lineRule="auto"/>
        <w:ind w:left="896"/>
        <w:rPr>
          <w:rFonts w:ascii="Arial" w:hAnsi="Arial" w:cs="Arial"/>
        </w:rPr>
      </w:pPr>
      <w:r w:rsidRPr="003A0328">
        <w:rPr>
          <w:rFonts w:ascii="Arial" w:hAnsi="Arial" w:cs="Arial"/>
        </w:rPr>
        <w:t>Aktion Mensch "Lebensfragen. Kontroversen zur Bioethik" (kostenlose Lehrer- und Schülermaterialien als PDF-Downloads) unter</w:t>
      </w:r>
    </w:p>
    <w:p w:rsidR="00540C43" w:rsidRPr="003A0328" w:rsidRDefault="00540C43" w:rsidP="003A0328">
      <w:pPr>
        <w:pStyle w:val="Listenabsatz"/>
        <w:spacing w:before="120" w:after="120" w:line="360" w:lineRule="auto"/>
        <w:ind w:left="896"/>
        <w:rPr>
          <w:rFonts w:ascii="Arial" w:hAnsi="Arial" w:cs="Arial"/>
        </w:rPr>
      </w:pPr>
      <w:r w:rsidRPr="003A0328">
        <w:rPr>
          <w:rFonts w:ascii="Arial" w:hAnsi="Arial" w:cs="Arial"/>
        </w:rPr>
        <w:t>http:/</w:t>
      </w:r>
      <w:r w:rsidR="00B40461">
        <w:rPr>
          <w:rFonts w:ascii="Arial" w:hAnsi="Arial" w:cs="Arial"/>
        </w:rPr>
        <w:t xml:space="preserve">/www.1000fragen.de/lebensfragen, </w:t>
      </w:r>
      <w:r w:rsidR="00B40461">
        <w:rPr>
          <w:rFonts w:ascii="Arial" w:hAnsi="Arial" w:cs="Arial"/>
        </w:rPr>
        <w:t>zuletzt aufgerufen am 08.07.2014</w:t>
      </w:r>
    </w:p>
    <w:p w:rsidR="00540C43" w:rsidRPr="003A0328" w:rsidRDefault="00540C43" w:rsidP="003A0328">
      <w:pPr>
        <w:pStyle w:val="Listenabsatz"/>
        <w:numPr>
          <w:ilvl w:val="0"/>
          <w:numId w:val="1"/>
        </w:numPr>
        <w:spacing w:before="120" w:after="120" w:line="360" w:lineRule="auto"/>
        <w:ind w:left="896"/>
        <w:rPr>
          <w:rFonts w:ascii="Arial" w:hAnsi="Arial" w:cs="Arial"/>
        </w:rPr>
      </w:pPr>
      <w:r w:rsidRPr="003A0328">
        <w:rPr>
          <w:rFonts w:ascii="Arial" w:hAnsi="Arial" w:cs="Arial"/>
        </w:rPr>
        <w:t xml:space="preserve">UN-Behindertenrechtskonvention unter </w:t>
      </w:r>
      <w:r w:rsidR="00B40461" w:rsidRPr="00B40461">
        <w:rPr>
          <w:rFonts w:ascii="Arial" w:hAnsi="Arial" w:cs="Arial"/>
        </w:rPr>
        <w:t>https:///</w:t>
      </w:r>
      <w:bookmarkStart w:id="0" w:name="_GoBack"/>
      <w:bookmarkEnd w:id="0"/>
      <w:r w:rsidR="00B40461" w:rsidRPr="00B40461">
        <w:rPr>
          <w:rFonts w:ascii="Arial" w:hAnsi="Arial" w:cs="Arial"/>
        </w:rPr>
        <w:t>www.bmas.de</w:t>
      </w:r>
      <w:r w:rsidR="00B40461">
        <w:rPr>
          <w:rFonts w:ascii="Arial" w:hAnsi="Arial" w:cs="Arial"/>
        </w:rPr>
        <w:t xml:space="preserve">, </w:t>
      </w:r>
      <w:r w:rsidR="00B40461">
        <w:rPr>
          <w:rFonts w:ascii="Arial" w:hAnsi="Arial" w:cs="Arial"/>
        </w:rPr>
        <w:t>zuletzt aufgerufen am 08.07.2014</w:t>
      </w:r>
    </w:p>
    <w:p w:rsidR="00540C43" w:rsidRPr="00540C43" w:rsidRDefault="00540C43" w:rsidP="001B7B82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40C43" w:rsidRPr="00540C43" w:rsidRDefault="00540C43" w:rsidP="003A032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40C43">
        <w:rPr>
          <w:rFonts w:ascii="Arial" w:hAnsi="Arial" w:cs="Arial"/>
          <w:sz w:val="24"/>
          <w:szCs w:val="24"/>
        </w:rPr>
        <w:t>Literaturhinweise:</w:t>
      </w:r>
    </w:p>
    <w:p w:rsidR="003A0328" w:rsidRDefault="00540C43" w:rsidP="003A0328">
      <w:pPr>
        <w:pStyle w:val="KeinLeerraum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3A0328">
        <w:rPr>
          <w:rFonts w:ascii="Arial" w:hAnsi="Arial" w:cs="Arial"/>
        </w:rPr>
        <w:t>Boenke</w:t>
      </w:r>
      <w:proofErr w:type="spellEnd"/>
      <w:r w:rsidRPr="003A0328">
        <w:rPr>
          <w:rFonts w:ascii="Arial" w:hAnsi="Arial" w:cs="Arial"/>
        </w:rPr>
        <w:t xml:space="preserve">, M. et al., SinnVollSinn (Band 2): Mensch und Welt als Gottes Schöpfung – zwischen geschenkter und gemachter Welt, München: </w:t>
      </w:r>
      <w:proofErr w:type="spellStart"/>
      <w:r w:rsidRPr="003A0328">
        <w:rPr>
          <w:rFonts w:ascii="Arial" w:hAnsi="Arial" w:cs="Arial"/>
        </w:rPr>
        <w:t>Kösel</w:t>
      </w:r>
      <w:proofErr w:type="spellEnd"/>
      <w:r w:rsidRPr="003A0328">
        <w:rPr>
          <w:rFonts w:ascii="Arial" w:hAnsi="Arial" w:cs="Arial"/>
        </w:rPr>
        <w:t xml:space="preserve"> Verlag, 2006.</w:t>
      </w:r>
      <w:r w:rsidR="003A0328" w:rsidRPr="003A0328">
        <w:rPr>
          <w:rFonts w:ascii="Arial" w:hAnsi="Arial" w:cs="Arial"/>
        </w:rPr>
        <w:t xml:space="preserve"> </w:t>
      </w:r>
    </w:p>
    <w:p w:rsidR="003A0328" w:rsidRPr="003A0328" w:rsidRDefault="003A0328" w:rsidP="003A0328">
      <w:pPr>
        <w:pStyle w:val="KeinLeerraum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3A0328">
        <w:rPr>
          <w:rFonts w:ascii="Arial" w:hAnsi="Arial" w:cs="Arial"/>
        </w:rPr>
        <w:t xml:space="preserve">Brenner, G. und Brenner, K.:  Methoden für alle Fächer, in: Lernen Lehren, Berlin, Cornelsen,  2011 </w:t>
      </w:r>
      <w:r w:rsidRPr="003A0328">
        <w:rPr>
          <w:rFonts w:ascii="Arial" w:hAnsi="Arial" w:cs="Arial"/>
          <w:vertAlign w:val="superscript"/>
        </w:rPr>
        <w:t xml:space="preserve">2 </w:t>
      </w:r>
    </w:p>
    <w:p w:rsidR="00540C43" w:rsidRPr="003A0328" w:rsidRDefault="00540C43" w:rsidP="003A0328">
      <w:pPr>
        <w:pStyle w:val="KeinLeerraum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3A0328">
        <w:rPr>
          <w:rFonts w:ascii="Arial" w:hAnsi="Arial" w:cs="Arial"/>
        </w:rPr>
        <w:t xml:space="preserve">Fuchs, O.: Integration - Herausforderung für die Pastoraltheologie, in: Adam, G. / </w:t>
      </w:r>
      <w:proofErr w:type="spellStart"/>
      <w:r w:rsidRPr="003A0328">
        <w:rPr>
          <w:rFonts w:ascii="Arial" w:hAnsi="Arial" w:cs="Arial"/>
        </w:rPr>
        <w:t>Pithan</w:t>
      </w:r>
      <w:proofErr w:type="spellEnd"/>
      <w:r w:rsidRPr="003A0328">
        <w:rPr>
          <w:rFonts w:ascii="Arial" w:hAnsi="Arial" w:cs="Arial"/>
        </w:rPr>
        <w:t>, A. (Hrsg.): Integration als Aufgabe religionspädagogischen und pastoraltheologischen Handels, Münster: Comenius-Institut, 1993, S. 43-72.</w:t>
      </w:r>
    </w:p>
    <w:p w:rsidR="003A0328" w:rsidRDefault="00540C43" w:rsidP="003A0328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3A0328">
        <w:rPr>
          <w:rFonts w:ascii="Arial" w:hAnsi="Arial" w:cs="Arial"/>
        </w:rPr>
        <w:t>Liedke</w:t>
      </w:r>
      <w:proofErr w:type="spellEnd"/>
      <w:r w:rsidRPr="003A0328">
        <w:rPr>
          <w:rFonts w:ascii="Arial" w:hAnsi="Arial" w:cs="Arial"/>
        </w:rPr>
        <w:t xml:space="preserve">, U.: Gottebenbildlichkeit und Kompetenz. Theologische Perspektiven in der Behindertenhilfe, in: </w:t>
      </w:r>
      <w:proofErr w:type="spellStart"/>
      <w:r w:rsidRPr="003A0328">
        <w:rPr>
          <w:rFonts w:ascii="Arial" w:hAnsi="Arial" w:cs="Arial"/>
        </w:rPr>
        <w:t>Krockauer</w:t>
      </w:r>
      <w:proofErr w:type="spellEnd"/>
      <w:r w:rsidRPr="003A0328">
        <w:rPr>
          <w:rFonts w:ascii="Arial" w:hAnsi="Arial" w:cs="Arial"/>
        </w:rPr>
        <w:t xml:space="preserve">, R. / Bohlen, S. / Lehner, M (Hrsg.): Theologie und soziale Arbeit, München: </w:t>
      </w:r>
      <w:proofErr w:type="spellStart"/>
      <w:r w:rsidRPr="003A0328">
        <w:rPr>
          <w:rFonts w:ascii="Arial" w:hAnsi="Arial" w:cs="Arial"/>
        </w:rPr>
        <w:t>Kösel</w:t>
      </w:r>
      <w:proofErr w:type="spellEnd"/>
      <w:r w:rsidRPr="003A0328">
        <w:rPr>
          <w:rFonts w:ascii="Arial" w:hAnsi="Arial" w:cs="Arial"/>
        </w:rPr>
        <w:t xml:space="preserve"> Verlag, 2006.</w:t>
      </w:r>
    </w:p>
    <w:p w:rsidR="003A0328" w:rsidRPr="003A0328" w:rsidRDefault="00540C43" w:rsidP="003A0328">
      <w:pPr>
        <w:pStyle w:val="Listenabsatz"/>
        <w:numPr>
          <w:ilvl w:val="0"/>
          <w:numId w:val="1"/>
        </w:numPr>
        <w:spacing w:before="120" w:after="120" w:line="360" w:lineRule="auto"/>
      </w:pPr>
      <w:proofErr w:type="spellStart"/>
      <w:r w:rsidRPr="003A0328">
        <w:rPr>
          <w:rFonts w:ascii="Arial" w:hAnsi="Arial" w:cs="Arial"/>
        </w:rPr>
        <w:t>Mathwig</w:t>
      </w:r>
      <w:proofErr w:type="spellEnd"/>
      <w:r w:rsidRPr="003A0328">
        <w:rPr>
          <w:rFonts w:ascii="Arial" w:hAnsi="Arial" w:cs="Arial"/>
        </w:rPr>
        <w:t>, F.: Behinderten-Seelsorge – oder behindert Seelsorge? Bemerkungen zum theologisch-ethischen Verständnis von Menschen mit Behinderung, in: Behinderung und Pastoral, Heft 2005, S. 14-23.</w:t>
      </w:r>
    </w:p>
    <w:p w:rsidR="00540C43" w:rsidRPr="003A0328" w:rsidRDefault="00540C43" w:rsidP="003A0328">
      <w:pPr>
        <w:pStyle w:val="Listenabsatz"/>
        <w:numPr>
          <w:ilvl w:val="0"/>
          <w:numId w:val="1"/>
        </w:numPr>
        <w:spacing w:before="120" w:after="120" w:line="360" w:lineRule="auto"/>
      </w:pPr>
      <w:proofErr w:type="spellStart"/>
      <w:r w:rsidRPr="003A0328">
        <w:rPr>
          <w:rFonts w:ascii="Arial" w:hAnsi="Arial" w:cs="Arial"/>
        </w:rPr>
        <w:t>Schäper</w:t>
      </w:r>
      <w:proofErr w:type="spellEnd"/>
      <w:r w:rsidRPr="003A0328">
        <w:rPr>
          <w:rFonts w:ascii="Arial" w:hAnsi="Arial" w:cs="Arial"/>
        </w:rPr>
        <w:t xml:space="preserve">, S., in: </w:t>
      </w:r>
      <w:proofErr w:type="spellStart"/>
      <w:r w:rsidRPr="003A0328">
        <w:rPr>
          <w:rFonts w:ascii="Arial" w:hAnsi="Arial" w:cs="Arial"/>
        </w:rPr>
        <w:t>Greving</w:t>
      </w:r>
      <w:proofErr w:type="spellEnd"/>
      <w:r w:rsidRPr="003A0328">
        <w:rPr>
          <w:rFonts w:ascii="Arial" w:hAnsi="Arial" w:cs="Arial"/>
        </w:rPr>
        <w:t>, H. / Niehoff, D. (Hrsg.), Bausteine Religion, Praxisorientierte Heilerziehungspflege, Troisdorf: Bildungsverlag EINS GmbH, 2009</w:t>
      </w:r>
    </w:p>
    <w:p w:rsidR="003515CA" w:rsidRDefault="003515CA" w:rsidP="003A0328">
      <w:pPr>
        <w:spacing w:before="120" w:after="120" w:line="360" w:lineRule="auto"/>
      </w:pPr>
    </w:p>
    <w:sectPr w:rsidR="003515CA" w:rsidSect="001B7B82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71A"/>
    <w:multiLevelType w:val="hybridMultilevel"/>
    <w:tmpl w:val="7DFA6BE4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A4B391F"/>
    <w:multiLevelType w:val="hybridMultilevel"/>
    <w:tmpl w:val="254EA15E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43"/>
    <w:rsid w:val="001B7B82"/>
    <w:rsid w:val="003515CA"/>
    <w:rsid w:val="003A0328"/>
    <w:rsid w:val="00540C43"/>
    <w:rsid w:val="008E7781"/>
    <w:rsid w:val="00A809F9"/>
    <w:rsid w:val="00AF1A5C"/>
    <w:rsid w:val="00B40461"/>
    <w:rsid w:val="00C33448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C43"/>
    <w:pPr>
      <w:ind w:left="720"/>
      <w:contextualSpacing/>
    </w:pPr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7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7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7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7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7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78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515C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40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C43"/>
    <w:pPr>
      <w:ind w:left="720"/>
      <w:contextualSpacing/>
    </w:pPr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7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7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7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7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7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78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515C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40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Programmadministrator</cp:lastModifiedBy>
  <cp:revision>6</cp:revision>
  <cp:lastPrinted>2014-05-25T19:17:00Z</cp:lastPrinted>
  <dcterms:created xsi:type="dcterms:W3CDTF">2014-06-06T08:30:00Z</dcterms:created>
  <dcterms:modified xsi:type="dcterms:W3CDTF">2014-07-08T12:37:00Z</dcterms:modified>
</cp:coreProperties>
</file>